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47299A">
            <w:pPr>
              <w:rPr>
                <w:rFonts w:ascii="Times New Roman" w:hAnsi="Times New Roman" w:cs="Times New Roman"/>
                <w:sz w:val="24"/>
                <w:szCs w:val="24"/>
              </w:rPr>
            </w:pPr>
            <w:r>
              <w:rPr>
                <w:rFonts w:ascii="Times New Roman" w:hAnsi="Times New Roman" w:cs="Times New Roman"/>
                <w:sz w:val="24"/>
                <w:szCs w:val="24"/>
              </w:rPr>
              <w:t>English (Secondary)</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2668CE">
            <w:pPr>
              <w:rPr>
                <w:rFonts w:ascii="Times New Roman" w:hAnsi="Times New Roman" w:cs="Times New Roman"/>
                <w:sz w:val="24"/>
                <w:szCs w:val="24"/>
              </w:rPr>
            </w:pPr>
            <w:r>
              <w:rPr>
                <w:rFonts w:ascii="Times New Roman" w:hAnsi="Times New Roman" w:cs="Times New Roman"/>
                <w:sz w:val="24"/>
                <w:szCs w:val="24"/>
              </w:rPr>
              <w:t>8</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 xml:space="preserve">Intention 1: </w:t>
            </w:r>
            <w:r w:rsidRPr="007D6369">
              <w:rPr>
                <w:rFonts w:ascii="Times New Roman" w:hAnsi="Times New Roman" w:cs="Times New Roman"/>
                <w:sz w:val="24"/>
                <w:szCs w:val="24"/>
              </w:rPr>
              <w:tab/>
            </w:r>
          </w:p>
          <w:p w:rsidR="007D6369" w:rsidRPr="007D6369" w:rsidRDefault="007D6369" w:rsidP="007D6369">
            <w:pPr>
              <w:rPr>
                <w:rFonts w:ascii="Times New Roman" w:hAnsi="Times New Roman" w:cs="Times New Roman"/>
                <w:sz w:val="24"/>
                <w:szCs w:val="24"/>
              </w:rPr>
            </w:pPr>
          </w:p>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 xml:space="preserve">To build an English curriculum which develops learning and results in the acquisition of knowledge and skills so that all pupils know more, remember more and understand more. </w:t>
            </w:r>
          </w:p>
          <w:p w:rsidR="007D6369" w:rsidRPr="007D6369" w:rsidRDefault="007D6369" w:rsidP="007D6369">
            <w:pPr>
              <w:rPr>
                <w:rFonts w:ascii="Times New Roman" w:hAnsi="Times New Roman" w:cs="Times New Roman"/>
                <w:sz w:val="24"/>
                <w:szCs w:val="24"/>
              </w:rPr>
            </w:pPr>
          </w:p>
          <w:p w:rsidR="0004031B"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To design a curriculum with appropriate subject knowledge, skills and understanding in Speech and Language, Reading and Writing as set out in the National Curriculum so that children can know more, remember more and understand more to help them reach and exceed their potential at New Woodlands School and beyond.</w:t>
            </w:r>
          </w:p>
          <w:p w:rsidR="007D6369" w:rsidRDefault="007D6369" w:rsidP="007D6369">
            <w:pPr>
              <w:rPr>
                <w:rFonts w:ascii="Times New Roman" w:hAnsi="Times New Roman" w:cs="Times New Roman"/>
                <w:sz w:val="24"/>
                <w:szCs w:val="24"/>
              </w:rPr>
            </w:pPr>
          </w:p>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Intention 2:</w:t>
            </w:r>
            <w:bookmarkStart w:id="0" w:name="_GoBack"/>
            <w:bookmarkEnd w:id="0"/>
          </w:p>
          <w:p w:rsidR="007D6369" w:rsidRPr="007D6369" w:rsidRDefault="007D6369" w:rsidP="007D6369">
            <w:pPr>
              <w:rPr>
                <w:rFonts w:ascii="Times New Roman" w:hAnsi="Times New Roman" w:cs="Times New Roman"/>
                <w:sz w:val="24"/>
                <w:szCs w:val="24"/>
              </w:rPr>
            </w:pPr>
          </w:p>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To build a curriculum which develops a love of reading to help pupils know more, remember more and understand more.</w:t>
            </w:r>
          </w:p>
          <w:p w:rsidR="007D6369" w:rsidRPr="007D6369" w:rsidRDefault="007D6369" w:rsidP="007D6369">
            <w:pPr>
              <w:rPr>
                <w:rFonts w:ascii="Times New Roman" w:hAnsi="Times New Roman" w:cs="Times New Roman"/>
                <w:sz w:val="24"/>
                <w:szCs w:val="24"/>
              </w:rPr>
            </w:pPr>
          </w:p>
          <w:p w:rsidR="007D6369" w:rsidRPr="0004031B"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To design a curriculum which has reading at its core across all curriculum areas. Through choosing quality texts, we intend to develop a love of reading and allow children to recognise the pleasure they can get from their reading, as well as an understanding that reading allows them to discover new knowledge, revisit prior knowledge and understand more about what they learn, fuelling their imagination for ideas to use in their own work.</w:t>
            </w:r>
          </w:p>
        </w:tc>
      </w:tr>
    </w:tbl>
    <w:p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42"/>
        <w:gridCol w:w="1560"/>
        <w:gridCol w:w="2268"/>
        <w:gridCol w:w="3232"/>
        <w:gridCol w:w="5812"/>
      </w:tblGrid>
      <w:tr w:rsidR="001A3D70" w:rsidTr="000A4F83">
        <w:tc>
          <w:tcPr>
            <w:tcW w:w="1242" w:type="dxa"/>
            <w:shd w:val="clear" w:color="auto" w:fill="D9D9D9" w:themeFill="background1" w:themeFillShade="D9"/>
          </w:tcPr>
          <w:p w:rsidR="001A3D70" w:rsidRPr="00A26FAB" w:rsidRDefault="001A3D70" w:rsidP="00A1658B">
            <w:pPr>
              <w:rPr>
                <w:rFonts w:ascii="Times New Roman" w:hAnsi="Times New Roman" w:cs="Times New Roman"/>
                <w:sz w:val="24"/>
                <w:szCs w:val="24"/>
              </w:rPr>
            </w:pPr>
            <w:r w:rsidRPr="00A26FAB">
              <w:rPr>
                <w:rFonts w:ascii="Times New Roman" w:hAnsi="Times New Roman" w:cs="Times New Roman"/>
                <w:sz w:val="24"/>
                <w:szCs w:val="24"/>
              </w:rPr>
              <w:t>TERM</w:t>
            </w:r>
          </w:p>
        </w:tc>
        <w:tc>
          <w:tcPr>
            <w:tcW w:w="1560" w:type="dxa"/>
            <w:shd w:val="clear" w:color="auto" w:fill="D9D9D9" w:themeFill="background1" w:themeFillShade="D9"/>
          </w:tcPr>
          <w:p w:rsidR="001A3D70" w:rsidRPr="00A26FAB" w:rsidRDefault="001A3D70" w:rsidP="00A1658B">
            <w:pPr>
              <w:rPr>
                <w:rFonts w:ascii="Times New Roman" w:hAnsi="Times New Roman" w:cs="Times New Roman"/>
                <w:sz w:val="24"/>
                <w:szCs w:val="24"/>
              </w:rPr>
            </w:pPr>
            <w:r w:rsidRPr="00A26FAB">
              <w:rPr>
                <w:rFonts w:ascii="Times New Roman" w:hAnsi="Times New Roman" w:cs="Times New Roman"/>
                <w:sz w:val="24"/>
                <w:szCs w:val="24"/>
              </w:rPr>
              <w:t>TOPIC</w:t>
            </w:r>
          </w:p>
        </w:tc>
        <w:tc>
          <w:tcPr>
            <w:tcW w:w="2268" w:type="dxa"/>
            <w:shd w:val="clear" w:color="auto" w:fill="D9D9D9" w:themeFill="background1" w:themeFillShade="D9"/>
          </w:tcPr>
          <w:p w:rsidR="001A3D70" w:rsidRPr="00A26FAB" w:rsidRDefault="001A3D70" w:rsidP="00A1658B">
            <w:pPr>
              <w:rPr>
                <w:rFonts w:ascii="Times New Roman" w:hAnsi="Times New Roman" w:cs="Times New Roman"/>
                <w:sz w:val="24"/>
                <w:szCs w:val="24"/>
              </w:rPr>
            </w:pPr>
            <w:r w:rsidRPr="00A26FAB">
              <w:rPr>
                <w:rFonts w:ascii="Times New Roman" w:hAnsi="Times New Roman" w:cs="Times New Roman"/>
                <w:sz w:val="24"/>
                <w:szCs w:val="24"/>
              </w:rPr>
              <w:t>CORE LEARNING</w:t>
            </w:r>
          </w:p>
        </w:tc>
        <w:tc>
          <w:tcPr>
            <w:tcW w:w="3232" w:type="dxa"/>
            <w:shd w:val="clear" w:color="auto" w:fill="D9D9D9" w:themeFill="background1" w:themeFillShade="D9"/>
          </w:tcPr>
          <w:p w:rsidR="001A3D70" w:rsidRPr="00A26FAB" w:rsidRDefault="001A3D70" w:rsidP="00A1658B">
            <w:pPr>
              <w:rPr>
                <w:rFonts w:ascii="Times New Roman" w:hAnsi="Times New Roman" w:cs="Times New Roman"/>
                <w:sz w:val="24"/>
                <w:szCs w:val="24"/>
              </w:rPr>
            </w:pPr>
            <w:r w:rsidRPr="00A26FAB">
              <w:rPr>
                <w:rFonts w:ascii="Times New Roman" w:hAnsi="Times New Roman" w:cs="Times New Roman"/>
                <w:sz w:val="24"/>
                <w:szCs w:val="24"/>
              </w:rPr>
              <w:t>KEY CONCEPTS</w:t>
            </w:r>
          </w:p>
        </w:tc>
        <w:tc>
          <w:tcPr>
            <w:tcW w:w="5812" w:type="dxa"/>
            <w:shd w:val="clear" w:color="auto" w:fill="D9D9D9" w:themeFill="background1" w:themeFillShade="D9"/>
          </w:tcPr>
          <w:p w:rsidR="001A3D70" w:rsidRPr="00A26FAB" w:rsidRDefault="00A04C18" w:rsidP="00A1658B">
            <w:pPr>
              <w:rPr>
                <w:rFonts w:ascii="Times New Roman" w:hAnsi="Times New Roman" w:cs="Times New Roman"/>
                <w:sz w:val="24"/>
                <w:szCs w:val="24"/>
              </w:rPr>
            </w:pPr>
            <w:r w:rsidRPr="00A26FAB">
              <w:rPr>
                <w:rFonts w:ascii="Times New Roman" w:hAnsi="Times New Roman" w:cs="Times New Roman"/>
                <w:sz w:val="24"/>
                <w:szCs w:val="24"/>
              </w:rPr>
              <w:t xml:space="preserve">SEQUENCING </w:t>
            </w:r>
            <w:r>
              <w:rPr>
                <w:rFonts w:ascii="Times New Roman" w:hAnsi="Times New Roman" w:cs="Times New Roman"/>
                <w:sz w:val="24"/>
                <w:szCs w:val="24"/>
              </w:rPr>
              <w:t xml:space="preserve"> (WHOLE YEAR)</w:t>
            </w:r>
            <w:r w:rsidR="001A3D70" w:rsidRPr="00A26FAB">
              <w:rPr>
                <w:rFonts w:ascii="Times New Roman" w:hAnsi="Times New Roman" w:cs="Times New Roman"/>
                <w:sz w:val="24"/>
                <w:szCs w:val="24"/>
              </w:rPr>
              <w:t xml:space="preserve"> </w:t>
            </w:r>
          </w:p>
        </w:tc>
      </w:tr>
      <w:tr w:rsidR="001A3D70" w:rsidTr="000A4F83">
        <w:tc>
          <w:tcPr>
            <w:tcW w:w="1242" w:type="dxa"/>
            <w:shd w:val="clear" w:color="auto" w:fill="D9D9D9" w:themeFill="background1" w:themeFillShade="D9"/>
          </w:tcPr>
          <w:p w:rsidR="001A3D70" w:rsidRPr="00A26FAB" w:rsidRDefault="001A3D70" w:rsidP="00A1658B">
            <w:pPr>
              <w:rPr>
                <w:sz w:val="24"/>
                <w:szCs w:val="24"/>
              </w:rPr>
            </w:pPr>
            <w:r w:rsidRPr="00A26FAB">
              <w:rPr>
                <w:rFonts w:ascii="Times New Roman" w:hAnsi="Times New Roman" w:cs="Times New Roman"/>
                <w:sz w:val="24"/>
                <w:szCs w:val="24"/>
              </w:rPr>
              <w:t>Autumn 1</w:t>
            </w:r>
          </w:p>
        </w:tc>
        <w:tc>
          <w:tcPr>
            <w:tcW w:w="1560" w:type="dxa"/>
          </w:tcPr>
          <w:p w:rsidR="001A3D70" w:rsidRPr="00805E70" w:rsidRDefault="001A3D70" w:rsidP="00A1658B">
            <w:pPr>
              <w:rPr>
                <w:rFonts w:ascii="Times New Roman" w:hAnsi="Times New Roman" w:cs="Times New Roman"/>
                <w:sz w:val="24"/>
                <w:szCs w:val="24"/>
              </w:rPr>
            </w:pPr>
            <w:r w:rsidRPr="00805E70">
              <w:rPr>
                <w:rFonts w:ascii="Times New Roman" w:hAnsi="Times New Roman" w:cs="Times New Roman"/>
                <w:i/>
                <w:sz w:val="24"/>
                <w:szCs w:val="24"/>
              </w:rPr>
              <w:t>War Horse</w:t>
            </w:r>
            <w:r>
              <w:rPr>
                <w:rFonts w:ascii="Times New Roman" w:hAnsi="Times New Roman" w:cs="Times New Roman"/>
                <w:sz w:val="24"/>
                <w:szCs w:val="24"/>
              </w:rPr>
              <w:t xml:space="preserve"> by Michael Morpurgo</w:t>
            </w:r>
          </w:p>
          <w:p w:rsidR="001A3D70" w:rsidRPr="00805E70" w:rsidRDefault="001A3D70" w:rsidP="00A1658B">
            <w:pPr>
              <w:rPr>
                <w:rFonts w:ascii="Times New Roman" w:hAnsi="Times New Roman" w:cs="Times New Roman"/>
                <w:sz w:val="24"/>
                <w:szCs w:val="24"/>
              </w:rPr>
            </w:pPr>
          </w:p>
          <w:p w:rsidR="001A3D70" w:rsidRDefault="001A3D70" w:rsidP="00A1658B">
            <w:pPr>
              <w:rPr>
                <w:rFonts w:ascii="Times New Roman" w:hAnsi="Times New Roman" w:cs="Times New Roman"/>
                <w:sz w:val="24"/>
                <w:szCs w:val="24"/>
              </w:rPr>
            </w:pPr>
          </w:p>
        </w:tc>
        <w:tc>
          <w:tcPr>
            <w:tcW w:w="2268" w:type="dxa"/>
          </w:tcPr>
          <w:p w:rsidR="001A3D70" w:rsidRPr="000A4F83" w:rsidRDefault="003E4585" w:rsidP="000A4F83">
            <w:pPr>
              <w:rPr>
                <w:rFonts w:ascii="Times New Roman" w:hAnsi="Times New Roman" w:cs="Times New Roman"/>
                <w:sz w:val="24"/>
                <w:szCs w:val="24"/>
              </w:rPr>
            </w:pPr>
            <w:r>
              <w:rPr>
                <w:rFonts w:ascii="Times New Roman" w:hAnsi="Times New Roman" w:cs="Times New Roman"/>
                <w:sz w:val="24"/>
                <w:szCs w:val="24"/>
              </w:rPr>
              <w:t>To study literature from an historic perspective. To develop an understanding of the role of characters in developing a plot.</w:t>
            </w:r>
          </w:p>
        </w:tc>
        <w:tc>
          <w:tcPr>
            <w:tcW w:w="3232" w:type="dxa"/>
          </w:tcPr>
          <w:p w:rsidR="000A4F83" w:rsidRPr="00656795" w:rsidRDefault="000A4F83" w:rsidP="000A4F83">
            <w:pPr>
              <w:pStyle w:val="ListParagraph"/>
              <w:numPr>
                <w:ilvl w:val="0"/>
                <w:numId w:val="6"/>
              </w:numPr>
              <w:rPr>
                <w:rFonts w:ascii="Times New Roman" w:hAnsi="Times New Roman" w:cs="Times New Roman"/>
                <w:sz w:val="24"/>
                <w:szCs w:val="24"/>
              </w:rPr>
            </w:pPr>
            <w:r w:rsidRPr="00656795">
              <w:rPr>
                <w:rFonts w:ascii="Times New Roman" w:hAnsi="Times New Roman" w:cs="Times New Roman"/>
                <w:sz w:val="24"/>
                <w:szCs w:val="24"/>
              </w:rPr>
              <w:t>Change (war and peace)</w:t>
            </w:r>
          </w:p>
          <w:p w:rsidR="000A4F83" w:rsidRPr="00656795" w:rsidRDefault="000A4F83" w:rsidP="000A4F83">
            <w:pPr>
              <w:pStyle w:val="ListParagraph"/>
              <w:numPr>
                <w:ilvl w:val="0"/>
                <w:numId w:val="6"/>
              </w:numPr>
              <w:rPr>
                <w:rFonts w:ascii="Times New Roman" w:hAnsi="Times New Roman" w:cs="Times New Roman"/>
                <w:sz w:val="24"/>
                <w:szCs w:val="24"/>
              </w:rPr>
            </w:pPr>
            <w:r w:rsidRPr="00656795">
              <w:rPr>
                <w:rFonts w:ascii="Times New Roman" w:hAnsi="Times New Roman" w:cs="Times New Roman"/>
                <w:sz w:val="24"/>
                <w:szCs w:val="24"/>
              </w:rPr>
              <w:t>Basic punctuation</w:t>
            </w:r>
          </w:p>
          <w:p w:rsidR="000A4F83" w:rsidRDefault="000A4F83" w:rsidP="000A4F83">
            <w:pPr>
              <w:pStyle w:val="ListParagraph"/>
              <w:numPr>
                <w:ilvl w:val="0"/>
                <w:numId w:val="6"/>
              </w:numPr>
              <w:rPr>
                <w:rFonts w:ascii="Times New Roman" w:hAnsi="Times New Roman" w:cs="Times New Roman"/>
                <w:sz w:val="24"/>
                <w:szCs w:val="24"/>
              </w:rPr>
            </w:pPr>
            <w:r w:rsidRPr="00656795">
              <w:rPr>
                <w:rFonts w:ascii="Times New Roman" w:hAnsi="Times New Roman" w:cs="Times New Roman"/>
                <w:sz w:val="24"/>
                <w:szCs w:val="24"/>
              </w:rPr>
              <w:t>Full stops and capital letters</w:t>
            </w:r>
          </w:p>
          <w:p w:rsidR="001A3D70" w:rsidRPr="000A4F83" w:rsidRDefault="000A4F83" w:rsidP="000A4F83">
            <w:pPr>
              <w:pStyle w:val="ListParagraph"/>
              <w:numPr>
                <w:ilvl w:val="0"/>
                <w:numId w:val="6"/>
              </w:numPr>
              <w:rPr>
                <w:rFonts w:ascii="Times New Roman" w:hAnsi="Times New Roman" w:cs="Times New Roman"/>
                <w:sz w:val="24"/>
                <w:szCs w:val="24"/>
              </w:rPr>
            </w:pPr>
            <w:r w:rsidRPr="000A4F83">
              <w:rPr>
                <w:rFonts w:ascii="Times New Roman" w:hAnsi="Times New Roman" w:cs="Times New Roman"/>
                <w:sz w:val="24"/>
                <w:szCs w:val="24"/>
              </w:rPr>
              <w:t xml:space="preserve">British Empire and soldiers from around </w:t>
            </w:r>
            <w:r w:rsidRPr="000A4F83">
              <w:rPr>
                <w:rFonts w:ascii="Times New Roman" w:hAnsi="Times New Roman" w:cs="Times New Roman"/>
                <w:sz w:val="24"/>
                <w:szCs w:val="24"/>
              </w:rPr>
              <w:lastRenderedPageBreak/>
              <w:t>the world</w:t>
            </w:r>
          </w:p>
        </w:tc>
        <w:tc>
          <w:tcPr>
            <w:tcW w:w="5812" w:type="dxa"/>
            <w:vMerge w:val="restart"/>
          </w:tcPr>
          <w:p w:rsidR="001A3D70" w:rsidRPr="00A26FAB" w:rsidRDefault="001A3D70" w:rsidP="00A1658B">
            <w:pPr>
              <w:pStyle w:val="TableParagraph"/>
              <w:spacing w:before="1"/>
              <w:ind w:left="0"/>
              <w:rPr>
                <w:rFonts w:asciiTheme="majorBidi" w:hAnsiTheme="majorBidi" w:cstheme="majorBidi"/>
                <w:i/>
                <w:sz w:val="24"/>
                <w:szCs w:val="24"/>
              </w:rPr>
            </w:pPr>
            <w:r w:rsidRPr="00A26FAB">
              <w:rPr>
                <w:rFonts w:asciiTheme="majorBidi" w:hAnsiTheme="majorBidi" w:cstheme="majorBidi"/>
                <w:i/>
                <w:sz w:val="24"/>
                <w:szCs w:val="24"/>
              </w:rPr>
              <w:lastRenderedPageBreak/>
              <w:t>Building on…</w:t>
            </w:r>
          </w:p>
          <w:p w:rsidR="001A3D70" w:rsidRPr="00A26FAB" w:rsidRDefault="001A3D70" w:rsidP="00A1658B">
            <w:pPr>
              <w:pStyle w:val="TableParagraph"/>
              <w:spacing w:before="1"/>
              <w:ind w:left="0"/>
              <w:rPr>
                <w:rFonts w:asciiTheme="majorBidi" w:hAnsiTheme="majorBidi" w:cstheme="majorBidi"/>
                <w:i/>
                <w:sz w:val="24"/>
                <w:szCs w:val="24"/>
              </w:rPr>
            </w:pPr>
          </w:p>
          <w:p w:rsidR="001A3D70" w:rsidRDefault="001A3D70" w:rsidP="001A3D70">
            <w:pPr>
              <w:rPr>
                <w:b/>
                <w:sz w:val="24"/>
                <w:szCs w:val="24"/>
                <w:u w:val="single"/>
              </w:rPr>
            </w:pPr>
            <w:r w:rsidRPr="00D746A4">
              <w:rPr>
                <w:b/>
                <w:sz w:val="24"/>
                <w:szCs w:val="24"/>
                <w:u w:val="single"/>
              </w:rPr>
              <w:t>Communication, vocabulary, grammar and punctuation</w:t>
            </w:r>
          </w:p>
          <w:p w:rsidR="001A3D70" w:rsidRDefault="001A3D70" w:rsidP="001A3D70">
            <w:pPr>
              <w:rPr>
                <w:b/>
                <w:sz w:val="24"/>
                <w:szCs w:val="24"/>
                <w:u w:val="single"/>
              </w:rPr>
            </w:pPr>
          </w:p>
          <w:p w:rsidR="001A3D70" w:rsidRDefault="001A3D70" w:rsidP="001A3D70">
            <w:pPr>
              <w:rPr>
                <w:sz w:val="24"/>
                <w:szCs w:val="24"/>
              </w:rPr>
            </w:pPr>
            <w:r>
              <w:rPr>
                <w:sz w:val="24"/>
                <w:szCs w:val="24"/>
              </w:rPr>
              <w:t xml:space="preserve">Reinforcement of basic vocabulary will ensure that students have a grounding in the fundamental rules of </w:t>
            </w:r>
            <w:r>
              <w:rPr>
                <w:sz w:val="24"/>
                <w:szCs w:val="24"/>
              </w:rPr>
              <w:lastRenderedPageBreak/>
              <w:t>the written and spoken word, and this will afford them a greater foundation to learn more specific and advanced language skills.</w:t>
            </w:r>
          </w:p>
          <w:p w:rsidR="001A3D70" w:rsidRDefault="001A3D70" w:rsidP="001A3D70">
            <w:pPr>
              <w:rPr>
                <w:sz w:val="24"/>
                <w:szCs w:val="24"/>
              </w:rPr>
            </w:pPr>
          </w:p>
          <w:p w:rsidR="001A3D70" w:rsidRDefault="001A3D70" w:rsidP="001A3D70">
            <w:pPr>
              <w:rPr>
                <w:sz w:val="24"/>
                <w:szCs w:val="24"/>
              </w:rPr>
            </w:pPr>
            <w:r>
              <w:rPr>
                <w:sz w:val="24"/>
                <w:szCs w:val="24"/>
              </w:rPr>
              <w:t>Students are able to use speech marks to highlight speech, and are beginning to structure paragraphs in narrative writing with a balance between narration and dialogue. They are beginning to understand the technical differences between formal and informal language, and can state where each register is most appropriate. Students are able to vary adjectives and adverbs in a piece of writing.</w:t>
            </w:r>
          </w:p>
          <w:p w:rsidR="001A3D70" w:rsidRDefault="001A3D70" w:rsidP="001A3D70">
            <w:pPr>
              <w:rPr>
                <w:sz w:val="24"/>
                <w:szCs w:val="24"/>
              </w:rPr>
            </w:pPr>
          </w:p>
          <w:p w:rsidR="001A3D70" w:rsidRDefault="001A3D70" w:rsidP="001A3D70">
            <w:pPr>
              <w:rPr>
                <w:sz w:val="24"/>
                <w:szCs w:val="24"/>
              </w:rPr>
            </w:pPr>
            <w:r>
              <w:rPr>
                <w:b/>
                <w:sz w:val="24"/>
                <w:szCs w:val="24"/>
                <w:u w:val="single"/>
              </w:rPr>
              <w:t>Reading</w:t>
            </w:r>
          </w:p>
          <w:p w:rsidR="001A3D70" w:rsidRDefault="001A3D70" w:rsidP="001A3D70">
            <w:pPr>
              <w:rPr>
                <w:sz w:val="24"/>
                <w:szCs w:val="24"/>
              </w:rPr>
            </w:pPr>
          </w:p>
          <w:p w:rsidR="001A3D70" w:rsidRDefault="001A3D70" w:rsidP="001A3D70">
            <w:pPr>
              <w:rPr>
                <w:sz w:val="24"/>
                <w:szCs w:val="24"/>
              </w:rPr>
            </w:pPr>
            <w:r>
              <w:rPr>
                <w:sz w:val="24"/>
                <w:szCs w:val="24"/>
              </w:rPr>
              <w:t>Reading a variety of texts, and learning to use reference books, in Year 7 will promote independent approaches to unfamiliar themes and content in Year 8.</w:t>
            </w:r>
          </w:p>
          <w:p w:rsidR="001A3D70" w:rsidRDefault="001A3D70" w:rsidP="001A3D70">
            <w:pPr>
              <w:rPr>
                <w:sz w:val="24"/>
                <w:szCs w:val="24"/>
              </w:rPr>
            </w:pPr>
          </w:p>
          <w:p w:rsidR="001A3D70" w:rsidRDefault="001A3D70" w:rsidP="001A3D70">
            <w:pPr>
              <w:rPr>
                <w:sz w:val="24"/>
                <w:szCs w:val="24"/>
              </w:rPr>
            </w:pPr>
            <w:r>
              <w:rPr>
                <w:sz w:val="24"/>
                <w:szCs w:val="24"/>
              </w:rPr>
              <w:t>Students are able to use a thesaurus to expand their vocabulary and to find appropriate alternatives. They are a</w:t>
            </w:r>
            <w:r w:rsidRPr="00FF268C">
              <w:rPr>
                <w:sz w:val="24"/>
                <w:szCs w:val="24"/>
              </w:rPr>
              <w:t>ble to read books that are structured in different ways and can read for a range of purposes</w:t>
            </w:r>
            <w:r>
              <w:rPr>
                <w:sz w:val="24"/>
                <w:szCs w:val="24"/>
              </w:rPr>
              <w:t>. Students can r</w:t>
            </w:r>
            <w:r w:rsidRPr="00FF268C">
              <w:rPr>
                <w:sz w:val="24"/>
                <w:szCs w:val="24"/>
              </w:rPr>
              <w:t>ecognis</w:t>
            </w:r>
            <w:r>
              <w:rPr>
                <w:sz w:val="24"/>
                <w:szCs w:val="24"/>
              </w:rPr>
              <w:t>e</w:t>
            </w:r>
            <w:r w:rsidRPr="00FF268C">
              <w:rPr>
                <w:sz w:val="24"/>
                <w:szCs w:val="24"/>
              </w:rPr>
              <w:t xml:space="preserve"> different forms of poetry (e.g. free verse, narrative poetry</w:t>
            </w:r>
            <w:r>
              <w:rPr>
                <w:sz w:val="24"/>
                <w:szCs w:val="24"/>
              </w:rPr>
              <w:t xml:space="preserve">, and sonnet). These skills are evidenced studying the following literary units: </w:t>
            </w:r>
            <w:r w:rsidRPr="00FF268C">
              <w:rPr>
                <w:i/>
                <w:sz w:val="24"/>
                <w:szCs w:val="24"/>
              </w:rPr>
              <w:t>War Horse</w:t>
            </w:r>
            <w:r>
              <w:rPr>
                <w:sz w:val="24"/>
                <w:szCs w:val="24"/>
              </w:rPr>
              <w:t xml:space="preserve"> by Michael Morpurgo; plays and dialogue; classic stories </w:t>
            </w:r>
            <w:r>
              <w:rPr>
                <w:sz w:val="24"/>
                <w:szCs w:val="24"/>
              </w:rPr>
              <w:lastRenderedPageBreak/>
              <w:t xml:space="preserve">including animal origin myths (Ted Hughes); and, </w:t>
            </w:r>
            <w:r>
              <w:rPr>
                <w:i/>
                <w:sz w:val="24"/>
                <w:szCs w:val="24"/>
              </w:rPr>
              <w:t>The Daydreamer</w:t>
            </w:r>
            <w:r>
              <w:rPr>
                <w:sz w:val="24"/>
                <w:szCs w:val="24"/>
              </w:rPr>
              <w:t xml:space="preserve"> by </w:t>
            </w:r>
            <w:r w:rsidRPr="00FF268C">
              <w:rPr>
                <w:sz w:val="24"/>
                <w:szCs w:val="24"/>
              </w:rPr>
              <w:t>Ian McEwan</w:t>
            </w:r>
            <w:r>
              <w:rPr>
                <w:sz w:val="24"/>
                <w:szCs w:val="24"/>
              </w:rPr>
              <w:t>.</w:t>
            </w:r>
          </w:p>
          <w:p w:rsidR="001A3D70" w:rsidRDefault="001A3D70" w:rsidP="001A3D70">
            <w:pPr>
              <w:rPr>
                <w:sz w:val="24"/>
                <w:szCs w:val="24"/>
              </w:rPr>
            </w:pPr>
          </w:p>
          <w:p w:rsidR="001A3D70" w:rsidRDefault="001A3D70" w:rsidP="001A3D70">
            <w:pPr>
              <w:rPr>
                <w:sz w:val="24"/>
                <w:szCs w:val="24"/>
              </w:rPr>
            </w:pPr>
            <w:r>
              <w:rPr>
                <w:b/>
                <w:sz w:val="24"/>
                <w:szCs w:val="24"/>
                <w:u w:val="single"/>
              </w:rPr>
              <w:t>Writing</w:t>
            </w:r>
          </w:p>
          <w:p w:rsidR="001A3D70" w:rsidRDefault="001A3D70" w:rsidP="001A3D70">
            <w:pPr>
              <w:rPr>
                <w:sz w:val="24"/>
                <w:szCs w:val="24"/>
              </w:rPr>
            </w:pPr>
          </w:p>
          <w:p w:rsidR="001A3D70" w:rsidRDefault="001A3D70" w:rsidP="001A3D70">
            <w:pPr>
              <w:pStyle w:val="TableParagraph"/>
              <w:spacing w:before="1"/>
              <w:ind w:left="0"/>
              <w:rPr>
                <w:sz w:val="24"/>
                <w:szCs w:val="24"/>
              </w:rPr>
            </w:pPr>
            <w:r>
              <w:rPr>
                <w:sz w:val="24"/>
                <w:szCs w:val="24"/>
              </w:rPr>
              <w:t>In Year 8, self-assessment and peer-assessment will be used routinely to promote a careful editing practice in students' writing. They will have acquired the skills to complete this task competently in Year 7, particularly at text and sentence levels. This includes structure as well as basic SPaG.</w:t>
            </w:r>
          </w:p>
          <w:p w:rsidR="001A3D70" w:rsidRDefault="001A3D70" w:rsidP="001A3D70">
            <w:pPr>
              <w:pStyle w:val="TableParagraph"/>
              <w:spacing w:before="1"/>
              <w:ind w:left="0"/>
              <w:rPr>
                <w:sz w:val="24"/>
                <w:szCs w:val="24"/>
              </w:rPr>
            </w:pPr>
          </w:p>
          <w:p w:rsidR="001A3D70" w:rsidRDefault="001A3D70" w:rsidP="001A3D70">
            <w:pPr>
              <w:pStyle w:val="TableParagraph"/>
              <w:spacing w:before="1"/>
              <w:ind w:left="0"/>
              <w:rPr>
                <w:sz w:val="24"/>
                <w:szCs w:val="24"/>
              </w:rPr>
            </w:pPr>
            <w:r>
              <w:rPr>
                <w:sz w:val="24"/>
                <w:szCs w:val="24"/>
              </w:rPr>
              <w:t>Students are able to use the correct homophones in most of their writing (including, its/it’s, their/they’re/there). They can also use singular and contracted apostrophes with increasing accuracy and have a rudimentary understand of the plural apostrophe. Students have an i</w:t>
            </w:r>
            <w:r w:rsidRPr="00FF268C">
              <w:rPr>
                <w:sz w:val="24"/>
                <w:szCs w:val="24"/>
              </w:rPr>
              <w:t>mproving legibility, consi</w:t>
            </w:r>
            <w:r>
              <w:rPr>
                <w:sz w:val="24"/>
                <w:szCs w:val="24"/>
              </w:rPr>
              <w:t>stency and quality of writing and are</w:t>
            </w:r>
            <w:r w:rsidRPr="00FF268C">
              <w:rPr>
                <w:sz w:val="24"/>
                <w:szCs w:val="24"/>
              </w:rPr>
              <w:t xml:space="preserve"> ensuring the ascenders and descenders do not touch</w:t>
            </w:r>
            <w:r>
              <w:rPr>
                <w:sz w:val="24"/>
                <w:szCs w:val="24"/>
              </w:rPr>
              <w:t>. They are routinely editing their own writing and can pick up on mistakes that they have made.</w:t>
            </w:r>
          </w:p>
          <w:p w:rsidR="001A3D70" w:rsidRPr="00A26FAB" w:rsidRDefault="001A3D70" w:rsidP="001A3D70">
            <w:pPr>
              <w:pStyle w:val="TableParagraph"/>
              <w:spacing w:before="1"/>
              <w:ind w:left="0"/>
              <w:rPr>
                <w:rFonts w:asciiTheme="majorBidi" w:hAnsiTheme="majorBidi" w:cstheme="majorBidi"/>
                <w:i/>
                <w:sz w:val="24"/>
                <w:szCs w:val="24"/>
              </w:rPr>
            </w:pPr>
          </w:p>
          <w:p w:rsidR="001A3D70" w:rsidRPr="00A26FAB" w:rsidRDefault="001A3D70" w:rsidP="00A1658B">
            <w:pPr>
              <w:pStyle w:val="TableParagraph"/>
              <w:spacing w:before="1"/>
              <w:ind w:left="0"/>
              <w:rPr>
                <w:rFonts w:asciiTheme="majorBidi" w:hAnsiTheme="majorBidi" w:cstheme="majorBidi"/>
                <w:i/>
                <w:sz w:val="24"/>
                <w:szCs w:val="24"/>
              </w:rPr>
            </w:pPr>
            <w:r w:rsidRPr="00A26FAB">
              <w:rPr>
                <w:rFonts w:asciiTheme="majorBidi" w:hAnsiTheme="majorBidi" w:cstheme="majorBidi"/>
                <w:i/>
                <w:sz w:val="24"/>
                <w:szCs w:val="24"/>
              </w:rPr>
              <w:t>Building towards…</w:t>
            </w:r>
          </w:p>
          <w:p w:rsidR="001A3D70" w:rsidRPr="00A26FAB" w:rsidRDefault="001A3D70" w:rsidP="00A1658B">
            <w:pPr>
              <w:pStyle w:val="TableParagraph"/>
              <w:spacing w:before="1"/>
              <w:ind w:left="0"/>
              <w:rPr>
                <w:rFonts w:asciiTheme="majorBidi" w:hAnsiTheme="majorBidi" w:cstheme="majorBidi"/>
                <w:i/>
                <w:sz w:val="24"/>
                <w:szCs w:val="24"/>
              </w:rPr>
            </w:pPr>
          </w:p>
          <w:p w:rsidR="001A3D70" w:rsidRDefault="001A3D70" w:rsidP="001A3D70">
            <w:pPr>
              <w:rPr>
                <w:b/>
                <w:sz w:val="24"/>
                <w:szCs w:val="24"/>
                <w:u w:val="single"/>
              </w:rPr>
            </w:pPr>
            <w:r w:rsidRPr="00D746A4">
              <w:rPr>
                <w:b/>
                <w:sz w:val="24"/>
                <w:szCs w:val="24"/>
                <w:u w:val="single"/>
              </w:rPr>
              <w:t>Communication, vocabulary, grammar and punctuation</w:t>
            </w:r>
          </w:p>
          <w:p w:rsidR="001A3D70" w:rsidRDefault="001A3D70" w:rsidP="001A3D70">
            <w:pPr>
              <w:rPr>
                <w:b/>
                <w:sz w:val="24"/>
                <w:szCs w:val="24"/>
                <w:u w:val="single"/>
              </w:rPr>
            </w:pPr>
          </w:p>
          <w:p w:rsidR="001A3D70" w:rsidRDefault="001A3D70" w:rsidP="001A3D70">
            <w:pPr>
              <w:rPr>
                <w:sz w:val="24"/>
                <w:szCs w:val="24"/>
              </w:rPr>
            </w:pPr>
            <w:r>
              <w:rPr>
                <w:sz w:val="24"/>
                <w:szCs w:val="24"/>
              </w:rPr>
              <w:lastRenderedPageBreak/>
              <w:t>Understanding the structure of speech and writing will support students’ learning when they move onto sentence level structure next year (adverbials, etc.).</w:t>
            </w:r>
          </w:p>
          <w:p w:rsidR="001A3D70" w:rsidRDefault="001A3D70" w:rsidP="001A3D70">
            <w:pPr>
              <w:rPr>
                <w:sz w:val="24"/>
                <w:szCs w:val="24"/>
              </w:rPr>
            </w:pPr>
          </w:p>
          <w:p w:rsidR="001A3D70" w:rsidRDefault="001A3D70" w:rsidP="001A3D70">
            <w:pPr>
              <w:rPr>
                <w:sz w:val="24"/>
                <w:szCs w:val="24"/>
              </w:rPr>
            </w:pPr>
            <w:r>
              <w:rPr>
                <w:b/>
                <w:sz w:val="24"/>
                <w:szCs w:val="24"/>
                <w:u w:val="single"/>
              </w:rPr>
              <w:t>Reading</w:t>
            </w:r>
          </w:p>
          <w:p w:rsidR="001A3D70" w:rsidRDefault="001A3D70" w:rsidP="001A3D70">
            <w:pPr>
              <w:rPr>
                <w:sz w:val="24"/>
                <w:szCs w:val="24"/>
              </w:rPr>
            </w:pPr>
          </w:p>
          <w:p w:rsidR="001A3D70" w:rsidRDefault="001A3D70" w:rsidP="001A3D70">
            <w:pPr>
              <w:rPr>
                <w:sz w:val="24"/>
                <w:szCs w:val="24"/>
              </w:rPr>
            </w:pPr>
            <w:r>
              <w:rPr>
                <w:sz w:val="24"/>
                <w:szCs w:val="24"/>
              </w:rPr>
              <w:t>An introduction to plot structure will support further work next year on themes relating to character and plot. Poetry examinations this year will provide the fundamentals for when students study war poetry early in Year 8.</w:t>
            </w:r>
          </w:p>
          <w:p w:rsidR="001A3D70" w:rsidRDefault="001A3D70" w:rsidP="001A3D70">
            <w:pPr>
              <w:rPr>
                <w:sz w:val="24"/>
                <w:szCs w:val="24"/>
              </w:rPr>
            </w:pPr>
          </w:p>
          <w:p w:rsidR="001A3D70" w:rsidRDefault="001A3D70" w:rsidP="001A3D70">
            <w:pPr>
              <w:rPr>
                <w:sz w:val="24"/>
                <w:szCs w:val="24"/>
              </w:rPr>
            </w:pPr>
            <w:r>
              <w:rPr>
                <w:b/>
                <w:sz w:val="24"/>
                <w:szCs w:val="24"/>
                <w:u w:val="single"/>
              </w:rPr>
              <w:t>Writing</w:t>
            </w:r>
          </w:p>
          <w:p w:rsidR="001A3D70" w:rsidRDefault="001A3D70" w:rsidP="001A3D70">
            <w:pPr>
              <w:rPr>
                <w:sz w:val="24"/>
                <w:szCs w:val="24"/>
              </w:rPr>
            </w:pPr>
          </w:p>
          <w:p w:rsidR="001A3D70" w:rsidRPr="00A26FAB" w:rsidRDefault="001A3D70" w:rsidP="001A3D70">
            <w:pPr>
              <w:rPr>
                <w:sz w:val="24"/>
                <w:szCs w:val="24"/>
              </w:rPr>
            </w:pPr>
            <w:r>
              <w:rPr>
                <w:sz w:val="24"/>
                <w:szCs w:val="24"/>
              </w:rPr>
              <w:t>Work on editing, and previous introductions to dictionaries and thesauri, will prepare students for more advanced editing work next year, especially nuanced spelling skills (silent letters, etc.).</w:t>
            </w:r>
          </w:p>
        </w:tc>
      </w:tr>
      <w:tr w:rsidR="001A3D70" w:rsidTr="000A4F83">
        <w:tc>
          <w:tcPr>
            <w:tcW w:w="1242" w:type="dxa"/>
            <w:shd w:val="clear" w:color="auto" w:fill="D9D9D9" w:themeFill="background1" w:themeFillShade="D9"/>
          </w:tcPr>
          <w:p w:rsidR="001A3D70" w:rsidRDefault="001A3D70" w:rsidP="00A1658B">
            <w:r>
              <w:rPr>
                <w:rFonts w:ascii="Times New Roman" w:hAnsi="Times New Roman" w:cs="Times New Roman"/>
                <w:sz w:val="24"/>
                <w:szCs w:val="24"/>
              </w:rPr>
              <w:lastRenderedPageBreak/>
              <w:t>Autumn 2</w:t>
            </w:r>
          </w:p>
        </w:tc>
        <w:tc>
          <w:tcPr>
            <w:tcW w:w="1560" w:type="dxa"/>
          </w:tcPr>
          <w:p w:rsidR="001A3D70" w:rsidRDefault="001A3D70" w:rsidP="00A1658B">
            <w:pPr>
              <w:rPr>
                <w:rFonts w:ascii="Times New Roman" w:hAnsi="Times New Roman" w:cs="Times New Roman"/>
                <w:sz w:val="24"/>
                <w:szCs w:val="24"/>
              </w:rPr>
            </w:pPr>
            <w:r w:rsidRPr="00805E70">
              <w:rPr>
                <w:rFonts w:ascii="Times New Roman" w:hAnsi="Times New Roman" w:cs="Times New Roman"/>
                <w:i/>
                <w:sz w:val="24"/>
                <w:szCs w:val="24"/>
              </w:rPr>
              <w:t>War Horse</w:t>
            </w:r>
            <w:r>
              <w:rPr>
                <w:rFonts w:ascii="Times New Roman" w:hAnsi="Times New Roman" w:cs="Times New Roman"/>
                <w:sz w:val="24"/>
                <w:szCs w:val="24"/>
              </w:rPr>
              <w:t xml:space="preserve"> by Michael Morpurgo</w:t>
            </w:r>
          </w:p>
        </w:tc>
        <w:tc>
          <w:tcPr>
            <w:tcW w:w="2268" w:type="dxa"/>
          </w:tcPr>
          <w:p w:rsidR="001A3D70" w:rsidRPr="000A4F83" w:rsidRDefault="003E4585" w:rsidP="000A4F83">
            <w:pPr>
              <w:rPr>
                <w:rFonts w:ascii="Times New Roman" w:hAnsi="Times New Roman" w:cs="Times New Roman"/>
                <w:sz w:val="24"/>
                <w:szCs w:val="24"/>
              </w:rPr>
            </w:pPr>
            <w:r>
              <w:rPr>
                <w:rFonts w:ascii="Times New Roman" w:hAnsi="Times New Roman" w:cs="Times New Roman"/>
                <w:sz w:val="24"/>
                <w:szCs w:val="24"/>
              </w:rPr>
              <w:t>To study literature from an historic perspective. To develop an understanding of the role of characters in developing a plot.</w:t>
            </w:r>
          </w:p>
        </w:tc>
        <w:tc>
          <w:tcPr>
            <w:tcW w:w="3232" w:type="dxa"/>
          </w:tcPr>
          <w:p w:rsidR="000A4F83" w:rsidRPr="00656795" w:rsidRDefault="000A4F83" w:rsidP="000A4F83">
            <w:pPr>
              <w:pStyle w:val="ListParagraph"/>
              <w:numPr>
                <w:ilvl w:val="0"/>
                <w:numId w:val="7"/>
              </w:numPr>
              <w:rPr>
                <w:rFonts w:ascii="Times New Roman" w:hAnsi="Times New Roman" w:cs="Times New Roman"/>
                <w:sz w:val="24"/>
                <w:szCs w:val="24"/>
              </w:rPr>
            </w:pPr>
            <w:r w:rsidRPr="00656795">
              <w:rPr>
                <w:rFonts w:ascii="Times New Roman" w:hAnsi="Times New Roman" w:cs="Times New Roman"/>
                <w:sz w:val="24"/>
                <w:szCs w:val="24"/>
              </w:rPr>
              <w:t>Character development</w:t>
            </w:r>
          </w:p>
          <w:p w:rsidR="000A4F83" w:rsidRPr="00656795" w:rsidRDefault="000A4F83" w:rsidP="000A4F83">
            <w:pPr>
              <w:pStyle w:val="ListParagraph"/>
              <w:numPr>
                <w:ilvl w:val="0"/>
                <w:numId w:val="7"/>
              </w:numPr>
              <w:rPr>
                <w:rFonts w:ascii="Times New Roman" w:hAnsi="Times New Roman" w:cs="Times New Roman"/>
                <w:sz w:val="24"/>
                <w:szCs w:val="24"/>
              </w:rPr>
            </w:pPr>
            <w:r w:rsidRPr="00656795">
              <w:rPr>
                <w:rFonts w:ascii="Times New Roman" w:hAnsi="Times New Roman" w:cs="Times New Roman"/>
                <w:sz w:val="24"/>
                <w:szCs w:val="24"/>
              </w:rPr>
              <w:t>Letter writing</w:t>
            </w:r>
          </w:p>
          <w:p w:rsidR="000A4F83" w:rsidRPr="00656795" w:rsidRDefault="000A4F83" w:rsidP="000A4F83">
            <w:pPr>
              <w:pStyle w:val="ListParagraph"/>
              <w:numPr>
                <w:ilvl w:val="0"/>
                <w:numId w:val="7"/>
              </w:numPr>
              <w:rPr>
                <w:rFonts w:ascii="Times New Roman" w:hAnsi="Times New Roman" w:cs="Times New Roman"/>
                <w:sz w:val="24"/>
                <w:szCs w:val="24"/>
              </w:rPr>
            </w:pPr>
            <w:r w:rsidRPr="00656795">
              <w:rPr>
                <w:rFonts w:ascii="Times New Roman" w:hAnsi="Times New Roman" w:cs="Times New Roman"/>
                <w:sz w:val="24"/>
                <w:szCs w:val="24"/>
              </w:rPr>
              <w:t>Varieties of texts</w:t>
            </w:r>
          </w:p>
          <w:p w:rsidR="000A4F83" w:rsidRDefault="000A4F83" w:rsidP="000A4F83">
            <w:pPr>
              <w:pStyle w:val="ListParagraph"/>
              <w:numPr>
                <w:ilvl w:val="0"/>
                <w:numId w:val="7"/>
              </w:numPr>
              <w:rPr>
                <w:rFonts w:ascii="Times New Roman" w:hAnsi="Times New Roman" w:cs="Times New Roman"/>
                <w:sz w:val="24"/>
                <w:szCs w:val="24"/>
              </w:rPr>
            </w:pPr>
            <w:r w:rsidRPr="00656795">
              <w:rPr>
                <w:rFonts w:ascii="Times New Roman" w:hAnsi="Times New Roman" w:cs="Times New Roman"/>
                <w:sz w:val="24"/>
                <w:szCs w:val="24"/>
              </w:rPr>
              <w:t>WWI poetry</w:t>
            </w:r>
          </w:p>
          <w:p w:rsidR="001A3D70" w:rsidRPr="000A4F83" w:rsidRDefault="000A4F83" w:rsidP="000A4F83">
            <w:pPr>
              <w:pStyle w:val="ListParagraph"/>
              <w:numPr>
                <w:ilvl w:val="0"/>
                <w:numId w:val="7"/>
              </w:numPr>
              <w:rPr>
                <w:rFonts w:ascii="Times New Roman" w:hAnsi="Times New Roman" w:cs="Times New Roman"/>
                <w:sz w:val="24"/>
                <w:szCs w:val="24"/>
              </w:rPr>
            </w:pPr>
            <w:r w:rsidRPr="000A4F83">
              <w:rPr>
                <w:rFonts w:ascii="Times New Roman" w:hAnsi="Times New Roman" w:cs="Times New Roman"/>
                <w:sz w:val="24"/>
                <w:szCs w:val="24"/>
              </w:rPr>
              <w:t>WWI outside Europe</w:t>
            </w:r>
          </w:p>
        </w:tc>
        <w:tc>
          <w:tcPr>
            <w:tcW w:w="5812" w:type="dxa"/>
            <w:vMerge/>
          </w:tcPr>
          <w:p w:rsidR="001A3D70" w:rsidRDefault="001A3D70" w:rsidP="00A1658B"/>
        </w:tc>
      </w:tr>
      <w:tr w:rsidR="001A3D70" w:rsidTr="000A4F83">
        <w:tc>
          <w:tcPr>
            <w:tcW w:w="1242" w:type="dxa"/>
            <w:shd w:val="clear" w:color="auto" w:fill="D9D9D9" w:themeFill="background1" w:themeFillShade="D9"/>
          </w:tcPr>
          <w:p w:rsidR="001A3D70" w:rsidRDefault="001A3D70" w:rsidP="00A1658B">
            <w:r>
              <w:rPr>
                <w:rFonts w:ascii="Times New Roman" w:hAnsi="Times New Roman" w:cs="Times New Roman"/>
                <w:sz w:val="24"/>
                <w:szCs w:val="24"/>
              </w:rPr>
              <w:t>Spring 1</w:t>
            </w:r>
          </w:p>
        </w:tc>
        <w:tc>
          <w:tcPr>
            <w:tcW w:w="1560" w:type="dxa"/>
          </w:tcPr>
          <w:p w:rsidR="001A3D70" w:rsidRDefault="001A3D70" w:rsidP="00A1658B">
            <w:pPr>
              <w:rPr>
                <w:rFonts w:ascii="Times New Roman" w:hAnsi="Times New Roman" w:cs="Times New Roman"/>
                <w:sz w:val="24"/>
                <w:szCs w:val="24"/>
              </w:rPr>
            </w:pPr>
            <w:r w:rsidRPr="0090540D">
              <w:rPr>
                <w:rFonts w:ascii="Times New Roman" w:hAnsi="Times New Roman" w:cs="Times New Roman"/>
                <w:sz w:val="24"/>
                <w:szCs w:val="24"/>
              </w:rPr>
              <w:t>Plays and Dialogue</w:t>
            </w:r>
          </w:p>
        </w:tc>
        <w:tc>
          <w:tcPr>
            <w:tcW w:w="2268" w:type="dxa"/>
          </w:tcPr>
          <w:p w:rsidR="001A3D70" w:rsidRPr="000A4F83" w:rsidRDefault="003E4585" w:rsidP="000A4F83">
            <w:pPr>
              <w:rPr>
                <w:rFonts w:ascii="Times New Roman" w:hAnsi="Times New Roman" w:cs="Times New Roman"/>
                <w:sz w:val="24"/>
                <w:szCs w:val="24"/>
              </w:rPr>
            </w:pPr>
            <w:r>
              <w:rPr>
                <w:rFonts w:ascii="Times New Roman" w:hAnsi="Times New Roman" w:cs="Times New Roman"/>
                <w:sz w:val="24"/>
                <w:szCs w:val="24"/>
              </w:rPr>
              <w:t xml:space="preserve">To develop knowledge of </w:t>
            </w:r>
            <w:r w:rsidR="001F12B7">
              <w:rPr>
                <w:rFonts w:ascii="Times New Roman" w:hAnsi="Times New Roman" w:cs="Times New Roman"/>
                <w:sz w:val="24"/>
                <w:szCs w:val="24"/>
              </w:rPr>
              <w:t>play script</w:t>
            </w:r>
            <w:r>
              <w:rPr>
                <w:rFonts w:ascii="Times New Roman" w:hAnsi="Times New Roman" w:cs="Times New Roman"/>
                <w:sz w:val="24"/>
                <w:szCs w:val="24"/>
              </w:rPr>
              <w:t xml:space="preserve"> features. To understand the importance of </w:t>
            </w:r>
            <w:r w:rsidR="001F12B7">
              <w:rPr>
                <w:rFonts w:ascii="Times New Roman" w:hAnsi="Times New Roman" w:cs="Times New Roman"/>
                <w:sz w:val="24"/>
                <w:szCs w:val="24"/>
              </w:rPr>
              <w:t>play scripts</w:t>
            </w:r>
            <w:r>
              <w:rPr>
                <w:rFonts w:ascii="Times New Roman" w:hAnsi="Times New Roman" w:cs="Times New Roman"/>
                <w:sz w:val="24"/>
                <w:szCs w:val="24"/>
              </w:rPr>
              <w:t xml:space="preserve"> both historically and presently. To plan, write and perform a </w:t>
            </w:r>
            <w:r w:rsidR="001F12B7">
              <w:rPr>
                <w:rFonts w:ascii="Times New Roman" w:hAnsi="Times New Roman" w:cs="Times New Roman"/>
                <w:sz w:val="24"/>
                <w:szCs w:val="24"/>
              </w:rPr>
              <w:t>play script</w:t>
            </w:r>
            <w:r>
              <w:rPr>
                <w:rFonts w:ascii="Times New Roman" w:hAnsi="Times New Roman" w:cs="Times New Roman"/>
                <w:sz w:val="24"/>
                <w:szCs w:val="24"/>
              </w:rPr>
              <w:t xml:space="preserve"> based on an original story or an existing story.</w:t>
            </w:r>
          </w:p>
        </w:tc>
        <w:tc>
          <w:tcPr>
            <w:tcW w:w="3232" w:type="dxa"/>
          </w:tcPr>
          <w:p w:rsidR="000A4F83" w:rsidRPr="00656795" w:rsidRDefault="000A4F83" w:rsidP="000A4F83">
            <w:pPr>
              <w:pStyle w:val="ListParagraph"/>
              <w:numPr>
                <w:ilvl w:val="0"/>
                <w:numId w:val="4"/>
              </w:numPr>
              <w:rPr>
                <w:rFonts w:ascii="Times New Roman" w:hAnsi="Times New Roman" w:cs="Times New Roman"/>
                <w:sz w:val="24"/>
                <w:szCs w:val="24"/>
              </w:rPr>
            </w:pPr>
            <w:r w:rsidRPr="00656795">
              <w:rPr>
                <w:rFonts w:ascii="Times New Roman" w:hAnsi="Times New Roman" w:cs="Times New Roman"/>
                <w:sz w:val="24"/>
                <w:szCs w:val="24"/>
              </w:rPr>
              <w:t>Play script conventions</w:t>
            </w:r>
          </w:p>
          <w:p w:rsidR="000A4F83" w:rsidRPr="00656795" w:rsidRDefault="000A4F83" w:rsidP="000A4F83">
            <w:pPr>
              <w:pStyle w:val="ListParagraph"/>
              <w:numPr>
                <w:ilvl w:val="0"/>
                <w:numId w:val="4"/>
              </w:numPr>
              <w:rPr>
                <w:rFonts w:ascii="Times New Roman" w:hAnsi="Times New Roman" w:cs="Times New Roman"/>
                <w:sz w:val="24"/>
                <w:szCs w:val="24"/>
              </w:rPr>
            </w:pPr>
            <w:r w:rsidRPr="00656795">
              <w:rPr>
                <w:rFonts w:ascii="Times New Roman" w:hAnsi="Times New Roman" w:cs="Times New Roman"/>
                <w:sz w:val="24"/>
                <w:szCs w:val="24"/>
              </w:rPr>
              <w:t>Performance literature</w:t>
            </w:r>
          </w:p>
          <w:p w:rsidR="000A4F83" w:rsidRPr="00656795" w:rsidRDefault="000A4F83" w:rsidP="000A4F83">
            <w:pPr>
              <w:pStyle w:val="ListParagraph"/>
              <w:numPr>
                <w:ilvl w:val="0"/>
                <w:numId w:val="4"/>
              </w:numPr>
              <w:rPr>
                <w:rFonts w:ascii="Times New Roman" w:hAnsi="Times New Roman" w:cs="Times New Roman"/>
                <w:sz w:val="24"/>
                <w:szCs w:val="24"/>
              </w:rPr>
            </w:pPr>
            <w:r w:rsidRPr="00656795">
              <w:rPr>
                <w:rFonts w:ascii="Times New Roman" w:hAnsi="Times New Roman" w:cs="Times New Roman"/>
                <w:sz w:val="24"/>
                <w:szCs w:val="24"/>
              </w:rPr>
              <w:t>Expression</w:t>
            </w:r>
          </w:p>
          <w:p w:rsidR="000A4F83" w:rsidRPr="00656795" w:rsidRDefault="000A4F83" w:rsidP="000A4F83">
            <w:pPr>
              <w:pStyle w:val="ListParagraph"/>
              <w:numPr>
                <w:ilvl w:val="0"/>
                <w:numId w:val="4"/>
              </w:numPr>
              <w:rPr>
                <w:rFonts w:ascii="Times New Roman" w:hAnsi="Times New Roman" w:cs="Times New Roman"/>
                <w:sz w:val="24"/>
                <w:szCs w:val="24"/>
              </w:rPr>
            </w:pPr>
            <w:r w:rsidRPr="00656795">
              <w:rPr>
                <w:rFonts w:ascii="Times New Roman" w:hAnsi="Times New Roman" w:cs="Times New Roman"/>
                <w:sz w:val="24"/>
                <w:szCs w:val="24"/>
              </w:rPr>
              <w:t>Colons/semi-colons</w:t>
            </w:r>
          </w:p>
          <w:p w:rsidR="000A4F83" w:rsidRPr="00656795" w:rsidRDefault="000A4F83" w:rsidP="000A4F83">
            <w:pPr>
              <w:pStyle w:val="ListParagraph"/>
              <w:numPr>
                <w:ilvl w:val="0"/>
                <w:numId w:val="4"/>
              </w:numPr>
              <w:rPr>
                <w:rFonts w:ascii="Times New Roman" w:hAnsi="Times New Roman" w:cs="Times New Roman"/>
                <w:sz w:val="24"/>
                <w:szCs w:val="24"/>
              </w:rPr>
            </w:pPr>
            <w:r w:rsidRPr="00656795">
              <w:rPr>
                <w:rFonts w:ascii="Times New Roman" w:hAnsi="Times New Roman" w:cs="Times New Roman"/>
                <w:sz w:val="24"/>
                <w:szCs w:val="24"/>
              </w:rPr>
              <w:t>Headings and structure</w:t>
            </w:r>
          </w:p>
          <w:p w:rsidR="000A4F83" w:rsidRPr="00656795" w:rsidRDefault="000A4F83" w:rsidP="000A4F83">
            <w:pPr>
              <w:pStyle w:val="ListParagraph"/>
              <w:numPr>
                <w:ilvl w:val="0"/>
                <w:numId w:val="4"/>
              </w:numPr>
              <w:rPr>
                <w:rFonts w:ascii="Times New Roman" w:hAnsi="Times New Roman" w:cs="Times New Roman"/>
                <w:sz w:val="24"/>
                <w:szCs w:val="24"/>
              </w:rPr>
            </w:pPr>
            <w:r w:rsidRPr="00656795">
              <w:rPr>
                <w:rFonts w:ascii="Times New Roman" w:hAnsi="Times New Roman" w:cs="Times New Roman"/>
                <w:sz w:val="24"/>
                <w:szCs w:val="24"/>
              </w:rPr>
              <w:t>Narrative style</w:t>
            </w:r>
          </w:p>
          <w:p w:rsidR="000A4F83" w:rsidRDefault="000A4F83" w:rsidP="000A4F83">
            <w:pPr>
              <w:pStyle w:val="ListParagraph"/>
              <w:numPr>
                <w:ilvl w:val="0"/>
                <w:numId w:val="4"/>
              </w:numPr>
              <w:rPr>
                <w:rFonts w:ascii="Times New Roman" w:hAnsi="Times New Roman" w:cs="Times New Roman"/>
                <w:sz w:val="24"/>
                <w:szCs w:val="24"/>
              </w:rPr>
            </w:pPr>
            <w:r w:rsidRPr="00656795">
              <w:rPr>
                <w:rFonts w:ascii="Times New Roman" w:hAnsi="Times New Roman" w:cs="Times New Roman"/>
                <w:sz w:val="24"/>
                <w:szCs w:val="24"/>
              </w:rPr>
              <w:t>Tense</w:t>
            </w:r>
          </w:p>
          <w:p w:rsidR="001A3D70" w:rsidRPr="000A4F83" w:rsidRDefault="000A4F83" w:rsidP="000A4F83">
            <w:pPr>
              <w:pStyle w:val="ListParagraph"/>
              <w:numPr>
                <w:ilvl w:val="0"/>
                <w:numId w:val="4"/>
              </w:numPr>
              <w:rPr>
                <w:rFonts w:ascii="Times New Roman" w:hAnsi="Times New Roman" w:cs="Times New Roman"/>
                <w:sz w:val="24"/>
                <w:szCs w:val="24"/>
              </w:rPr>
            </w:pPr>
            <w:r w:rsidRPr="000A4F83">
              <w:rPr>
                <w:rFonts w:ascii="Times New Roman" w:hAnsi="Times New Roman" w:cs="Times New Roman"/>
                <w:sz w:val="24"/>
                <w:szCs w:val="24"/>
              </w:rPr>
              <w:t>Classical literature (ancient Greece)</w:t>
            </w:r>
          </w:p>
        </w:tc>
        <w:tc>
          <w:tcPr>
            <w:tcW w:w="5812" w:type="dxa"/>
            <w:vMerge/>
          </w:tcPr>
          <w:p w:rsidR="001A3D70" w:rsidRDefault="001A3D70" w:rsidP="00A1658B"/>
        </w:tc>
      </w:tr>
      <w:tr w:rsidR="001A3D70" w:rsidTr="000A4F83">
        <w:tc>
          <w:tcPr>
            <w:tcW w:w="1242" w:type="dxa"/>
            <w:shd w:val="clear" w:color="auto" w:fill="D9D9D9" w:themeFill="background1" w:themeFillShade="D9"/>
          </w:tcPr>
          <w:p w:rsidR="001A3D70" w:rsidRDefault="001A3D70" w:rsidP="00A1658B">
            <w:r>
              <w:rPr>
                <w:rFonts w:ascii="Times New Roman" w:hAnsi="Times New Roman" w:cs="Times New Roman"/>
                <w:sz w:val="24"/>
                <w:szCs w:val="24"/>
              </w:rPr>
              <w:t>Spring 2</w:t>
            </w:r>
          </w:p>
        </w:tc>
        <w:tc>
          <w:tcPr>
            <w:tcW w:w="1560" w:type="dxa"/>
          </w:tcPr>
          <w:p w:rsidR="001A3D70" w:rsidRDefault="001A3D70" w:rsidP="00A1658B">
            <w:pPr>
              <w:rPr>
                <w:rFonts w:ascii="Times New Roman" w:hAnsi="Times New Roman" w:cs="Times New Roman"/>
                <w:sz w:val="24"/>
                <w:szCs w:val="24"/>
              </w:rPr>
            </w:pPr>
            <w:r w:rsidRPr="0090540D">
              <w:rPr>
                <w:rFonts w:ascii="Times New Roman" w:hAnsi="Times New Roman" w:cs="Times New Roman"/>
                <w:sz w:val="24"/>
                <w:szCs w:val="24"/>
              </w:rPr>
              <w:t>Classic Fiction - Animal Origin Myths</w:t>
            </w:r>
          </w:p>
        </w:tc>
        <w:tc>
          <w:tcPr>
            <w:tcW w:w="2268" w:type="dxa"/>
          </w:tcPr>
          <w:p w:rsidR="001A3D70" w:rsidRPr="000A4F83" w:rsidRDefault="003E4585" w:rsidP="000A4F83">
            <w:pPr>
              <w:rPr>
                <w:rFonts w:ascii="Times New Roman" w:hAnsi="Times New Roman" w:cs="Times New Roman"/>
                <w:sz w:val="24"/>
                <w:szCs w:val="24"/>
              </w:rPr>
            </w:pPr>
            <w:r>
              <w:rPr>
                <w:rFonts w:ascii="Times New Roman" w:hAnsi="Times New Roman" w:cs="Times New Roman"/>
                <w:sz w:val="24"/>
                <w:szCs w:val="24"/>
              </w:rPr>
              <w:t xml:space="preserve">To understanding the cultural and historic significance of myths and legends. To explore a range of story and character archetypes. To use knowledge of literary conventions </w:t>
            </w:r>
            <w:r>
              <w:rPr>
                <w:rFonts w:ascii="Times New Roman" w:hAnsi="Times New Roman" w:cs="Times New Roman"/>
                <w:sz w:val="24"/>
                <w:szCs w:val="24"/>
              </w:rPr>
              <w:lastRenderedPageBreak/>
              <w:t>to plan and write an animal origin myth.</w:t>
            </w:r>
          </w:p>
        </w:tc>
        <w:tc>
          <w:tcPr>
            <w:tcW w:w="3232" w:type="dxa"/>
          </w:tcPr>
          <w:p w:rsidR="000A4F83" w:rsidRPr="00656795" w:rsidRDefault="000A4F83" w:rsidP="000A4F83">
            <w:pPr>
              <w:pStyle w:val="ListParagraph"/>
              <w:numPr>
                <w:ilvl w:val="0"/>
                <w:numId w:val="3"/>
              </w:numPr>
              <w:rPr>
                <w:rFonts w:ascii="Times New Roman" w:hAnsi="Times New Roman" w:cs="Times New Roman"/>
                <w:sz w:val="24"/>
                <w:szCs w:val="24"/>
              </w:rPr>
            </w:pPr>
            <w:r w:rsidRPr="00656795">
              <w:rPr>
                <w:rFonts w:ascii="Times New Roman" w:hAnsi="Times New Roman" w:cs="Times New Roman"/>
                <w:sz w:val="24"/>
                <w:szCs w:val="24"/>
              </w:rPr>
              <w:lastRenderedPageBreak/>
              <w:t>Mythological characters</w:t>
            </w:r>
          </w:p>
          <w:p w:rsidR="000A4F83" w:rsidRPr="00656795" w:rsidRDefault="000A4F83" w:rsidP="000A4F83">
            <w:pPr>
              <w:pStyle w:val="ListParagraph"/>
              <w:numPr>
                <w:ilvl w:val="0"/>
                <w:numId w:val="3"/>
              </w:numPr>
              <w:rPr>
                <w:rFonts w:ascii="Times New Roman" w:hAnsi="Times New Roman" w:cs="Times New Roman"/>
                <w:sz w:val="24"/>
                <w:szCs w:val="24"/>
              </w:rPr>
            </w:pPr>
            <w:r w:rsidRPr="00656795">
              <w:rPr>
                <w:rFonts w:ascii="Times New Roman" w:hAnsi="Times New Roman" w:cs="Times New Roman"/>
                <w:sz w:val="24"/>
                <w:szCs w:val="24"/>
              </w:rPr>
              <w:t>Personification</w:t>
            </w:r>
          </w:p>
          <w:p w:rsidR="000A4F83" w:rsidRPr="00656795" w:rsidRDefault="000A4F83" w:rsidP="000A4F83">
            <w:pPr>
              <w:pStyle w:val="ListParagraph"/>
              <w:numPr>
                <w:ilvl w:val="0"/>
                <w:numId w:val="3"/>
              </w:numPr>
              <w:rPr>
                <w:rFonts w:ascii="Times New Roman" w:hAnsi="Times New Roman" w:cs="Times New Roman"/>
                <w:sz w:val="24"/>
                <w:szCs w:val="24"/>
              </w:rPr>
            </w:pPr>
            <w:r w:rsidRPr="00656795">
              <w:rPr>
                <w:rFonts w:ascii="Times New Roman" w:hAnsi="Times New Roman" w:cs="Times New Roman"/>
                <w:sz w:val="24"/>
                <w:szCs w:val="24"/>
              </w:rPr>
              <w:t>Fairy tales</w:t>
            </w:r>
          </w:p>
          <w:p w:rsidR="000A4F83" w:rsidRPr="00656795" w:rsidRDefault="000A4F83" w:rsidP="000A4F83">
            <w:pPr>
              <w:pStyle w:val="ListParagraph"/>
              <w:numPr>
                <w:ilvl w:val="0"/>
                <w:numId w:val="3"/>
              </w:numPr>
              <w:rPr>
                <w:rFonts w:ascii="Times New Roman" w:hAnsi="Times New Roman" w:cs="Times New Roman"/>
                <w:sz w:val="24"/>
                <w:szCs w:val="24"/>
              </w:rPr>
            </w:pPr>
            <w:r w:rsidRPr="00656795">
              <w:rPr>
                <w:rFonts w:ascii="Times New Roman" w:hAnsi="Times New Roman" w:cs="Times New Roman"/>
                <w:sz w:val="24"/>
                <w:szCs w:val="24"/>
              </w:rPr>
              <w:t>Story plot structure</w:t>
            </w:r>
          </w:p>
          <w:p w:rsidR="000A4F83" w:rsidRDefault="000A4F83" w:rsidP="000A4F83">
            <w:pPr>
              <w:pStyle w:val="ListParagraph"/>
              <w:numPr>
                <w:ilvl w:val="0"/>
                <w:numId w:val="3"/>
              </w:numPr>
              <w:rPr>
                <w:rFonts w:ascii="Times New Roman" w:hAnsi="Times New Roman" w:cs="Times New Roman"/>
                <w:sz w:val="24"/>
                <w:szCs w:val="24"/>
              </w:rPr>
            </w:pPr>
            <w:r w:rsidRPr="00656795">
              <w:rPr>
                <w:rFonts w:ascii="Times New Roman" w:hAnsi="Times New Roman" w:cs="Times New Roman"/>
                <w:sz w:val="24"/>
                <w:szCs w:val="24"/>
              </w:rPr>
              <w:t>Dialogue</w:t>
            </w:r>
          </w:p>
          <w:p w:rsidR="001A3D70" w:rsidRPr="000A4F83" w:rsidRDefault="000A4F83" w:rsidP="000A4F83">
            <w:pPr>
              <w:pStyle w:val="ListParagraph"/>
              <w:numPr>
                <w:ilvl w:val="0"/>
                <w:numId w:val="3"/>
              </w:numPr>
              <w:rPr>
                <w:rFonts w:ascii="Times New Roman" w:hAnsi="Times New Roman" w:cs="Times New Roman"/>
                <w:sz w:val="24"/>
                <w:szCs w:val="24"/>
              </w:rPr>
            </w:pPr>
            <w:r w:rsidRPr="000A4F83">
              <w:rPr>
                <w:rFonts w:ascii="Times New Roman" w:hAnsi="Times New Roman" w:cs="Times New Roman"/>
                <w:sz w:val="24"/>
                <w:szCs w:val="24"/>
              </w:rPr>
              <w:t>Origin myths from around the world</w:t>
            </w:r>
          </w:p>
        </w:tc>
        <w:tc>
          <w:tcPr>
            <w:tcW w:w="5812" w:type="dxa"/>
            <w:vMerge/>
          </w:tcPr>
          <w:p w:rsidR="001A3D70" w:rsidRDefault="001A3D70" w:rsidP="00A1658B"/>
        </w:tc>
      </w:tr>
      <w:tr w:rsidR="001A3D70" w:rsidTr="000A4F83">
        <w:tc>
          <w:tcPr>
            <w:tcW w:w="1242" w:type="dxa"/>
            <w:shd w:val="clear" w:color="auto" w:fill="D9D9D9" w:themeFill="background1" w:themeFillShade="D9"/>
          </w:tcPr>
          <w:p w:rsidR="001A3D70" w:rsidRDefault="001A3D70" w:rsidP="00A1658B">
            <w:r>
              <w:rPr>
                <w:rFonts w:ascii="Times New Roman" w:hAnsi="Times New Roman" w:cs="Times New Roman"/>
                <w:sz w:val="24"/>
                <w:szCs w:val="24"/>
              </w:rPr>
              <w:t>Summer 1</w:t>
            </w:r>
          </w:p>
        </w:tc>
        <w:tc>
          <w:tcPr>
            <w:tcW w:w="1560" w:type="dxa"/>
          </w:tcPr>
          <w:p w:rsidR="001A3D70" w:rsidRDefault="001A3D70" w:rsidP="00A1658B">
            <w:pPr>
              <w:rPr>
                <w:rFonts w:ascii="Times New Roman" w:hAnsi="Times New Roman" w:cs="Times New Roman"/>
                <w:sz w:val="24"/>
                <w:szCs w:val="24"/>
              </w:rPr>
            </w:pPr>
            <w:r w:rsidRPr="00656795">
              <w:rPr>
                <w:rFonts w:ascii="Times New Roman" w:hAnsi="Times New Roman" w:cs="Times New Roman"/>
                <w:i/>
                <w:sz w:val="24"/>
                <w:szCs w:val="24"/>
              </w:rPr>
              <w:t>The Daydreamer</w:t>
            </w:r>
            <w:r>
              <w:rPr>
                <w:rFonts w:ascii="Times New Roman" w:hAnsi="Times New Roman" w:cs="Times New Roman"/>
                <w:sz w:val="24"/>
                <w:szCs w:val="24"/>
              </w:rPr>
              <w:t xml:space="preserve"> by Ian McEwan</w:t>
            </w:r>
          </w:p>
        </w:tc>
        <w:tc>
          <w:tcPr>
            <w:tcW w:w="2268" w:type="dxa"/>
          </w:tcPr>
          <w:p w:rsidR="001A3D70" w:rsidRPr="000A4F83" w:rsidRDefault="003E4585" w:rsidP="000A4F83">
            <w:pPr>
              <w:rPr>
                <w:rFonts w:ascii="Times New Roman" w:hAnsi="Times New Roman" w:cs="Times New Roman"/>
                <w:sz w:val="24"/>
                <w:szCs w:val="24"/>
              </w:rPr>
            </w:pPr>
            <w:r>
              <w:rPr>
                <w:rFonts w:ascii="Times New Roman" w:hAnsi="Times New Roman" w:cs="Times New Roman"/>
                <w:sz w:val="24"/>
                <w:szCs w:val="24"/>
              </w:rPr>
              <w:t xml:space="preserve">To understand character perspective. To understand narration types and the reliability of a </w:t>
            </w:r>
            <w:r w:rsidR="001F12B7">
              <w:rPr>
                <w:rFonts w:ascii="Times New Roman" w:hAnsi="Times New Roman" w:cs="Times New Roman"/>
                <w:sz w:val="24"/>
                <w:szCs w:val="24"/>
              </w:rPr>
              <w:t>narrator</w:t>
            </w:r>
            <w:r>
              <w:rPr>
                <w:rFonts w:ascii="Times New Roman" w:hAnsi="Times New Roman" w:cs="Times New Roman"/>
                <w:sz w:val="24"/>
                <w:szCs w:val="24"/>
              </w:rPr>
              <w:t>. To use literature as a tool for reflecting on our character strengths and weaknesses.</w:t>
            </w:r>
          </w:p>
        </w:tc>
        <w:tc>
          <w:tcPr>
            <w:tcW w:w="3232" w:type="dxa"/>
          </w:tcPr>
          <w:p w:rsidR="000A4F83" w:rsidRPr="00656795" w:rsidRDefault="000A4F83" w:rsidP="000A4F83">
            <w:pPr>
              <w:pStyle w:val="ListParagraph"/>
              <w:numPr>
                <w:ilvl w:val="0"/>
                <w:numId w:val="8"/>
              </w:numPr>
              <w:rPr>
                <w:rFonts w:ascii="Times New Roman" w:hAnsi="Times New Roman" w:cs="Times New Roman"/>
                <w:sz w:val="24"/>
                <w:szCs w:val="24"/>
              </w:rPr>
            </w:pPr>
            <w:r w:rsidRPr="00656795">
              <w:rPr>
                <w:rFonts w:ascii="Times New Roman" w:hAnsi="Times New Roman" w:cs="Times New Roman"/>
                <w:sz w:val="24"/>
                <w:szCs w:val="24"/>
              </w:rPr>
              <w:t>Internal dialogues</w:t>
            </w:r>
          </w:p>
          <w:p w:rsidR="000A4F83" w:rsidRPr="00656795" w:rsidRDefault="000A4F83" w:rsidP="000A4F83">
            <w:pPr>
              <w:pStyle w:val="ListParagraph"/>
              <w:numPr>
                <w:ilvl w:val="0"/>
                <w:numId w:val="8"/>
              </w:numPr>
              <w:rPr>
                <w:rFonts w:ascii="Times New Roman" w:hAnsi="Times New Roman" w:cs="Times New Roman"/>
                <w:sz w:val="24"/>
                <w:szCs w:val="24"/>
              </w:rPr>
            </w:pPr>
            <w:r w:rsidRPr="00656795">
              <w:rPr>
                <w:rFonts w:ascii="Times New Roman" w:hAnsi="Times New Roman" w:cs="Times New Roman"/>
                <w:sz w:val="24"/>
                <w:szCs w:val="24"/>
              </w:rPr>
              <w:t>Personification</w:t>
            </w:r>
          </w:p>
          <w:p w:rsidR="000A4F83" w:rsidRDefault="000A4F83" w:rsidP="000A4F83">
            <w:pPr>
              <w:pStyle w:val="ListParagraph"/>
              <w:numPr>
                <w:ilvl w:val="0"/>
                <w:numId w:val="8"/>
              </w:numPr>
              <w:rPr>
                <w:rFonts w:ascii="Times New Roman" w:hAnsi="Times New Roman" w:cs="Times New Roman"/>
                <w:sz w:val="24"/>
                <w:szCs w:val="24"/>
              </w:rPr>
            </w:pPr>
            <w:r w:rsidRPr="00656795">
              <w:rPr>
                <w:rFonts w:ascii="Times New Roman" w:hAnsi="Times New Roman" w:cs="Times New Roman"/>
                <w:sz w:val="24"/>
                <w:szCs w:val="24"/>
              </w:rPr>
              <w:t>Hyperbole</w:t>
            </w:r>
          </w:p>
          <w:p w:rsidR="001A3D70" w:rsidRPr="000A4F83" w:rsidRDefault="000A4F83" w:rsidP="000A4F83">
            <w:pPr>
              <w:pStyle w:val="ListParagraph"/>
              <w:numPr>
                <w:ilvl w:val="0"/>
                <w:numId w:val="8"/>
              </w:numPr>
              <w:rPr>
                <w:rFonts w:ascii="Times New Roman" w:hAnsi="Times New Roman" w:cs="Times New Roman"/>
                <w:sz w:val="24"/>
                <w:szCs w:val="24"/>
              </w:rPr>
            </w:pPr>
            <w:r w:rsidRPr="000A4F83">
              <w:rPr>
                <w:rFonts w:ascii="Times New Roman" w:hAnsi="Times New Roman" w:cs="Times New Roman"/>
                <w:sz w:val="24"/>
                <w:szCs w:val="24"/>
              </w:rPr>
              <w:t>Sentence structure</w:t>
            </w:r>
          </w:p>
        </w:tc>
        <w:tc>
          <w:tcPr>
            <w:tcW w:w="5812" w:type="dxa"/>
            <w:vMerge/>
          </w:tcPr>
          <w:p w:rsidR="001A3D70" w:rsidRDefault="001A3D70" w:rsidP="00A1658B"/>
        </w:tc>
      </w:tr>
      <w:tr w:rsidR="001A3D70" w:rsidTr="000A4F83">
        <w:tc>
          <w:tcPr>
            <w:tcW w:w="1242" w:type="dxa"/>
            <w:shd w:val="clear" w:color="auto" w:fill="D9D9D9" w:themeFill="background1" w:themeFillShade="D9"/>
          </w:tcPr>
          <w:p w:rsidR="001A3D70" w:rsidRDefault="001A3D70" w:rsidP="00A1658B">
            <w:r>
              <w:rPr>
                <w:rFonts w:ascii="Times New Roman" w:hAnsi="Times New Roman" w:cs="Times New Roman"/>
                <w:sz w:val="24"/>
                <w:szCs w:val="24"/>
              </w:rPr>
              <w:t>Summer 2</w:t>
            </w:r>
          </w:p>
        </w:tc>
        <w:tc>
          <w:tcPr>
            <w:tcW w:w="1560" w:type="dxa"/>
          </w:tcPr>
          <w:p w:rsidR="001A3D70" w:rsidRDefault="001A3D70" w:rsidP="00A1658B">
            <w:pPr>
              <w:rPr>
                <w:rFonts w:ascii="Times New Roman" w:hAnsi="Times New Roman" w:cs="Times New Roman"/>
                <w:sz w:val="24"/>
                <w:szCs w:val="24"/>
              </w:rPr>
            </w:pPr>
            <w:r w:rsidRPr="00656795">
              <w:rPr>
                <w:rFonts w:ascii="Times New Roman" w:hAnsi="Times New Roman" w:cs="Times New Roman"/>
                <w:i/>
                <w:sz w:val="24"/>
                <w:szCs w:val="24"/>
              </w:rPr>
              <w:t>The Daydreamer</w:t>
            </w:r>
            <w:r>
              <w:rPr>
                <w:rFonts w:ascii="Times New Roman" w:hAnsi="Times New Roman" w:cs="Times New Roman"/>
                <w:sz w:val="24"/>
                <w:szCs w:val="24"/>
              </w:rPr>
              <w:t xml:space="preserve"> by Ian McEwan</w:t>
            </w:r>
          </w:p>
        </w:tc>
        <w:tc>
          <w:tcPr>
            <w:tcW w:w="2268" w:type="dxa"/>
          </w:tcPr>
          <w:p w:rsidR="001A3D70" w:rsidRPr="000A4F83" w:rsidRDefault="003E4585" w:rsidP="000A4F83">
            <w:pPr>
              <w:rPr>
                <w:rFonts w:ascii="Times New Roman" w:hAnsi="Times New Roman" w:cs="Times New Roman"/>
                <w:sz w:val="24"/>
                <w:szCs w:val="24"/>
              </w:rPr>
            </w:pPr>
            <w:r>
              <w:rPr>
                <w:rFonts w:ascii="Times New Roman" w:hAnsi="Times New Roman" w:cs="Times New Roman"/>
                <w:sz w:val="24"/>
                <w:szCs w:val="24"/>
              </w:rPr>
              <w:t xml:space="preserve">To understand character perspective. To understand narration types and the reliability of a </w:t>
            </w:r>
            <w:r w:rsidR="001F12B7">
              <w:rPr>
                <w:rFonts w:ascii="Times New Roman" w:hAnsi="Times New Roman" w:cs="Times New Roman"/>
                <w:sz w:val="24"/>
                <w:szCs w:val="24"/>
              </w:rPr>
              <w:t>narrator</w:t>
            </w:r>
            <w:r>
              <w:rPr>
                <w:rFonts w:ascii="Times New Roman" w:hAnsi="Times New Roman" w:cs="Times New Roman"/>
                <w:sz w:val="24"/>
                <w:szCs w:val="24"/>
              </w:rPr>
              <w:t>. To use literature as a tool for reflecting on our character strengths and weaknesses.</w:t>
            </w:r>
          </w:p>
        </w:tc>
        <w:tc>
          <w:tcPr>
            <w:tcW w:w="3232" w:type="dxa"/>
          </w:tcPr>
          <w:p w:rsidR="000A4F83" w:rsidRPr="00656795" w:rsidRDefault="000A4F83" w:rsidP="000A4F83">
            <w:pPr>
              <w:pStyle w:val="ListParagraph"/>
              <w:numPr>
                <w:ilvl w:val="0"/>
                <w:numId w:val="9"/>
              </w:numPr>
              <w:rPr>
                <w:rFonts w:ascii="Times New Roman" w:hAnsi="Times New Roman" w:cs="Times New Roman"/>
                <w:sz w:val="24"/>
                <w:szCs w:val="24"/>
              </w:rPr>
            </w:pPr>
            <w:r w:rsidRPr="00656795">
              <w:rPr>
                <w:rFonts w:ascii="Times New Roman" w:hAnsi="Times New Roman" w:cs="Times New Roman"/>
                <w:sz w:val="24"/>
                <w:szCs w:val="24"/>
              </w:rPr>
              <w:t>Character perspectives</w:t>
            </w:r>
          </w:p>
          <w:p w:rsidR="000A4F83" w:rsidRDefault="000A4F83" w:rsidP="000A4F83">
            <w:pPr>
              <w:pStyle w:val="ListParagraph"/>
              <w:numPr>
                <w:ilvl w:val="0"/>
                <w:numId w:val="9"/>
              </w:numPr>
              <w:rPr>
                <w:rFonts w:ascii="Times New Roman" w:hAnsi="Times New Roman" w:cs="Times New Roman"/>
                <w:sz w:val="24"/>
                <w:szCs w:val="24"/>
              </w:rPr>
            </w:pPr>
            <w:r w:rsidRPr="00656795">
              <w:rPr>
                <w:rFonts w:ascii="Times New Roman" w:hAnsi="Times New Roman" w:cs="Times New Roman"/>
                <w:sz w:val="24"/>
                <w:szCs w:val="24"/>
              </w:rPr>
              <w:t>Adjectives and adverbs</w:t>
            </w:r>
          </w:p>
          <w:p w:rsidR="001A3D70" w:rsidRPr="000A4F83" w:rsidRDefault="000A4F83" w:rsidP="000A4F83">
            <w:pPr>
              <w:pStyle w:val="ListParagraph"/>
              <w:numPr>
                <w:ilvl w:val="0"/>
                <w:numId w:val="9"/>
              </w:numPr>
              <w:rPr>
                <w:rFonts w:ascii="Times New Roman" w:hAnsi="Times New Roman" w:cs="Times New Roman"/>
                <w:sz w:val="24"/>
                <w:szCs w:val="24"/>
              </w:rPr>
            </w:pPr>
            <w:r w:rsidRPr="000A4F83">
              <w:rPr>
                <w:rFonts w:ascii="Times New Roman" w:hAnsi="Times New Roman" w:cs="Times New Roman"/>
                <w:sz w:val="24"/>
                <w:szCs w:val="24"/>
              </w:rPr>
              <w:t>Short story conventions</w:t>
            </w:r>
          </w:p>
        </w:tc>
        <w:tc>
          <w:tcPr>
            <w:tcW w:w="5812" w:type="dxa"/>
            <w:vMerge/>
          </w:tcPr>
          <w:p w:rsidR="001A3D70" w:rsidRDefault="001A3D70" w:rsidP="00A1658B"/>
        </w:tc>
      </w:tr>
    </w:tbl>
    <w:p w:rsidR="0004031B" w:rsidRPr="0004031B" w:rsidRDefault="0004031B">
      <w:pPr>
        <w:rPr>
          <w:rFonts w:ascii="Times New Roman" w:hAnsi="Times New Roman" w:cs="Times New Roman"/>
          <w:sz w:val="24"/>
          <w:szCs w:val="24"/>
        </w:rPr>
      </w:pPr>
    </w:p>
    <w:sectPr w:rsidR="0004031B" w:rsidRPr="0004031B"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68F" w:rsidRDefault="00E9568F" w:rsidP="0004031B">
      <w:pPr>
        <w:spacing w:after="0" w:line="240" w:lineRule="auto"/>
      </w:pPr>
      <w:r>
        <w:separator/>
      </w:r>
    </w:p>
  </w:endnote>
  <w:endnote w:type="continuationSeparator" w:id="0">
    <w:p w:rsidR="00E9568F" w:rsidRDefault="00E9568F"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68F" w:rsidRDefault="00E9568F" w:rsidP="0004031B">
      <w:pPr>
        <w:spacing w:after="0" w:line="240" w:lineRule="auto"/>
      </w:pPr>
      <w:r>
        <w:separator/>
      </w:r>
    </w:p>
  </w:footnote>
  <w:footnote w:type="continuationSeparator" w:id="0">
    <w:p w:rsidR="00E9568F" w:rsidRDefault="00E9568F"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31B" w:rsidRDefault="0004031B"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RDefault="0004031B"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120A8"/>
    <w:multiLevelType w:val="hybridMultilevel"/>
    <w:tmpl w:val="11A2C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E5A2A"/>
    <w:multiLevelType w:val="hybridMultilevel"/>
    <w:tmpl w:val="7D440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DF38B2"/>
    <w:multiLevelType w:val="hybridMultilevel"/>
    <w:tmpl w:val="A75C1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22406"/>
    <w:multiLevelType w:val="hybridMultilevel"/>
    <w:tmpl w:val="D00E5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DA3500"/>
    <w:multiLevelType w:val="hybridMultilevel"/>
    <w:tmpl w:val="DCE84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FC1C49"/>
    <w:multiLevelType w:val="hybridMultilevel"/>
    <w:tmpl w:val="A73EA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611438"/>
    <w:multiLevelType w:val="hybridMultilevel"/>
    <w:tmpl w:val="A816D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AD1539"/>
    <w:multiLevelType w:val="hybridMultilevel"/>
    <w:tmpl w:val="F7AC3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A060E4"/>
    <w:multiLevelType w:val="hybridMultilevel"/>
    <w:tmpl w:val="B5DE9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7"/>
  </w:num>
  <w:num w:numId="4">
    <w:abstractNumId w:val="3"/>
  </w:num>
  <w:num w:numId="5">
    <w:abstractNumId w:val="5"/>
  </w:num>
  <w:num w:numId="6">
    <w:abstractNumId w:val="0"/>
  </w:num>
  <w:num w:numId="7">
    <w:abstractNumId w:val="2"/>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4031B"/>
    <w:rsid w:val="0004031B"/>
    <w:rsid w:val="00092663"/>
    <w:rsid w:val="000A4F83"/>
    <w:rsid w:val="000E21D4"/>
    <w:rsid w:val="001A3D70"/>
    <w:rsid w:val="001F12B7"/>
    <w:rsid w:val="00235055"/>
    <w:rsid w:val="002668CE"/>
    <w:rsid w:val="00294B24"/>
    <w:rsid w:val="003B2B5E"/>
    <w:rsid w:val="003E4585"/>
    <w:rsid w:val="0047299A"/>
    <w:rsid w:val="005A71E9"/>
    <w:rsid w:val="006314B5"/>
    <w:rsid w:val="00656795"/>
    <w:rsid w:val="006A3B05"/>
    <w:rsid w:val="007D6369"/>
    <w:rsid w:val="00805E70"/>
    <w:rsid w:val="008C17B0"/>
    <w:rsid w:val="008C5BA7"/>
    <w:rsid w:val="0090540D"/>
    <w:rsid w:val="00991BD0"/>
    <w:rsid w:val="00A04C18"/>
    <w:rsid w:val="00B6000B"/>
    <w:rsid w:val="00BC50AA"/>
    <w:rsid w:val="00C77D19"/>
    <w:rsid w:val="00D14AB0"/>
    <w:rsid w:val="00DD037D"/>
    <w:rsid w:val="00E9568F"/>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B6627B-05C8-4C20-BFB4-8DF6A6D39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21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805E70"/>
    <w:pPr>
      <w:ind w:left="720"/>
      <w:contextualSpacing/>
    </w:pPr>
  </w:style>
  <w:style w:type="paragraph" w:styleId="BalloonText">
    <w:name w:val="Balloon Text"/>
    <w:basedOn w:val="Normal"/>
    <w:link w:val="BalloonTextChar"/>
    <w:uiPriority w:val="99"/>
    <w:semiHidden/>
    <w:unhideWhenUsed/>
    <w:rsid w:val="009054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54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067721">
      <w:bodyDiv w:val="1"/>
      <w:marLeft w:val="0"/>
      <w:marRight w:val="0"/>
      <w:marTop w:val="0"/>
      <w:marBottom w:val="0"/>
      <w:divBdr>
        <w:top w:val="none" w:sz="0" w:space="0" w:color="auto"/>
        <w:left w:val="none" w:sz="0" w:space="0" w:color="auto"/>
        <w:bottom w:val="none" w:sz="0" w:space="0" w:color="auto"/>
        <w:right w:val="none" w:sz="0" w:space="0" w:color="auto"/>
      </w:divBdr>
    </w:div>
    <w:div w:id="257297561">
      <w:bodyDiv w:val="1"/>
      <w:marLeft w:val="0"/>
      <w:marRight w:val="0"/>
      <w:marTop w:val="0"/>
      <w:marBottom w:val="0"/>
      <w:divBdr>
        <w:top w:val="none" w:sz="0" w:space="0" w:color="auto"/>
        <w:left w:val="none" w:sz="0" w:space="0" w:color="auto"/>
        <w:bottom w:val="none" w:sz="0" w:space="0" w:color="auto"/>
        <w:right w:val="none" w:sz="0" w:space="0" w:color="auto"/>
      </w:divBdr>
    </w:div>
    <w:div w:id="417561361">
      <w:bodyDiv w:val="1"/>
      <w:marLeft w:val="0"/>
      <w:marRight w:val="0"/>
      <w:marTop w:val="0"/>
      <w:marBottom w:val="0"/>
      <w:divBdr>
        <w:top w:val="none" w:sz="0" w:space="0" w:color="auto"/>
        <w:left w:val="none" w:sz="0" w:space="0" w:color="auto"/>
        <w:bottom w:val="none" w:sz="0" w:space="0" w:color="auto"/>
        <w:right w:val="none" w:sz="0" w:space="0" w:color="auto"/>
      </w:divBdr>
    </w:div>
    <w:div w:id="1267537878">
      <w:bodyDiv w:val="1"/>
      <w:marLeft w:val="0"/>
      <w:marRight w:val="0"/>
      <w:marTop w:val="0"/>
      <w:marBottom w:val="0"/>
      <w:divBdr>
        <w:top w:val="none" w:sz="0" w:space="0" w:color="auto"/>
        <w:left w:val="none" w:sz="0" w:space="0" w:color="auto"/>
        <w:bottom w:val="none" w:sz="0" w:space="0" w:color="auto"/>
        <w:right w:val="none" w:sz="0" w:space="0" w:color="auto"/>
      </w:divBdr>
    </w:div>
    <w:div w:id="1404253715">
      <w:bodyDiv w:val="1"/>
      <w:marLeft w:val="0"/>
      <w:marRight w:val="0"/>
      <w:marTop w:val="0"/>
      <w:marBottom w:val="0"/>
      <w:divBdr>
        <w:top w:val="none" w:sz="0" w:space="0" w:color="auto"/>
        <w:left w:val="none" w:sz="0" w:space="0" w:color="auto"/>
        <w:bottom w:val="none" w:sz="0" w:space="0" w:color="auto"/>
        <w:right w:val="none" w:sz="0" w:space="0" w:color="auto"/>
      </w:divBdr>
    </w:div>
    <w:div w:id="170421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0CAAF7BA-88DB-45DC-9061-C9FE5A97C3E4}"/>
</file>

<file path=customXml/itemProps3.xml><?xml version="1.0" encoding="utf-8"?>
<ds:datastoreItem xmlns:ds="http://schemas.openxmlformats.org/officeDocument/2006/customXml" ds:itemID="{EF3A206F-BC88-4F3E-B000-12E79EED197A}">
  <ds:schemaRefs>
    <ds:schemaRef ds:uri="http://purl.org/dc/elements/1.1/"/>
    <ds:schemaRef ds:uri="http://schemas.microsoft.com/office/2006/metadata/properties"/>
    <ds:schemaRef ds:uri="2d47119d-3a7e-4980-9ff1-29778f82af44"/>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cc1b1a07-6ef5-4f0b-b99b-b3e599ac6b8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890</Words>
  <Characters>5075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Daniel Loughnane</cp:lastModifiedBy>
  <cp:revision>19</cp:revision>
  <dcterms:created xsi:type="dcterms:W3CDTF">2022-06-07T13:14:00Z</dcterms:created>
  <dcterms:modified xsi:type="dcterms:W3CDTF">2022-09-01T08:10:00Z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