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7299A">
            <w:pPr>
              <w:rPr>
                <w:rFonts w:ascii="Times New Roman" w:hAnsi="Times New Roman" w:cs="Times New Roman"/>
                <w:sz w:val="24"/>
                <w:szCs w:val="24"/>
              </w:rPr>
            </w:pPr>
            <w:r>
              <w:rPr>
                <w:rFonts w:ascii="Times New Roman" w:hAnsi="Times New Roman" w:cs="Times New Roman"/>
                <w:sz w:val="24"/>
                <w:szCs w:val="24"/>
              </w:rPr>
              <w:t>English (Secondary)</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4C659E">
            <w:pPr>
              <w:rPr>
                <w:rFonts w:ascii="Times New Roman" w:hAnsi="Times New Roman" w:cs="Times New Roman"/>
                <w:sz w:val="24"/>
                <w:szCs w:val="24"/>
              </w:rPr>
            </w:pPr>
            <w:r>
              <w:rPr>
                <w:rFonts w:ascii="Times New Roman" w:hAnsi="Times New Roman" w:cs="Times New Roman"/>
                <w:sz w:val="24"/>
                <w:szCs w:val="24"/>
              </w:rPr>
              <w:t>10</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Intention 1: </w:t>
            </w:r>
            <w:r w:rsidRPr="007D6369">
              <w:rPr>
                <w:rFonts w:ascii="Times New Roman" w:hAnsi="Times New Roman" w:cs="Times New Roman"/>
                <w:sz w:val="24"/>
                <w:szCs w:val="24"/>
              </w:rPr>
              <w:tab/>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To build an English curriculum which develops learning and results in the acquisition of knowledge and skills so that all pupils know more, remember more and understand more. </w:t>
            </w:r>
          </w:p>
          <w:p w:rsidR="007D6369" w:rsidRPr="007D6369" w:rsidRDefault="007D6369" w:rsidP="007D6369">
            <w:pPr>
              <w:rPr>
                <w:rFonts w:ascii="Times New Roman" w:hAnsi="Times New Roman" w:cs="Times New Roman"/>
                <w:sz w:val="24"/>
                <w:szCs w:val="24"/>
              </w:rPr>
            </w:pPr>
          </w:p>
          <w:p w:rsid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with appropriate subject knowledge, skills and understanding in Speech and Language, Reading and Writing as set out in the National Curriculum so that children can know more, remember more and understand more to help them reach and exceed their potential at New Woodlands School and beyond.</w:t>
            </w:r>
          </w:p>
          <w:p w:rsid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Intention 2:</w:t>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build a curriculum which develops a love of reading to help pupils know more, remember more and understand more.</w:t>
            </w:r>
          </w:p>
          <w:p w:rsidR="007D6369" w:rsidRPr="007D6369" w:rsidRDefault="007D6369" w:rsidP="007D6369">
            <w:pPr>
              <w:rPr>
                <w:rFonts w:ascii="Times New Roman" w:hAnsi="Times New Roman" w:cs="Times New Roman"/>
                <w:sz w:val="24"/>
                <w:szCs w:val="24"/>
              </w:rPr>
            </w:pPr>
          </w:p>
          <w:p w:rsidR="007D6369" w:rsidRP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and understand more about what they learn, fuelling their imagination for ideas to use in their own work.</w:t>
            </w:r>
          </w:p>
        </w:tc>
      </w:tr>
    </w:tbl>
    <w:p w:rsidR="0004031B" w:rsidRDefault="0004031B">
      <w:pPr>
        <w:rPr>
          <w:rFonts w:ascii="Times New Roman" w:hAnsi="Times New Roman" w:cs="Times New Roman"/>
          <w:sz w:val="24"/>
          <w:szCs w:val="24"/>
        </w:rPr>
      </w:pPr>
    </w:p>
    <w:tbl>
      <w:tblPr>
        <w:tblStyle w:val="TableGrid"/>
        <w:tblW w:w="0" w:type="auto"/>
        <w:tblLayout w:type="fixed"/>
        <w:tblLook w:val="04A0"/>
      </w:tblPr>
      <w:tblGrid>
        <w:gridCol w:w="1242"/>
        <w:gridCol w:w="1843"/>
        <w:gridCol w:w="2552"/>
        <w:gridCol w:w="3260"/>
        <w:gridCol w:w="5165"/>
      </w:tblGrid>
      <w:tr w:rsidR="008E1AC0" w:rsidTr="00C36A7B">
        <w:tc>
          <w:tcPr>
            <w:tcW w:w="1242" w:type="dxa"/>
            <w:shd w:val="clear" w:color="auto" w:fill="D9D9D9" w:themeFill="background1" w:themeFillShade="D9"/>
          </w:tcPr>
          <w:p w:rsidR="008E1AC0" w:rsidRPr="00A26FAB" w:rsidRDefault="008E1AC0" w:rsidP="00A1658B">
            <w:pPr>
              <w:rPr>
                <w:rFonts w:ascii="Times New Roman" w:hAnsi="Times New Roman" w:cs="Times New Roman"/>
                <w:sz w:val="24"/>
                <w:szCs w:val="24"/>
              </w:rPr>
            </w:pPr>
            <w:r w:rsidRPr="00A26FAB">
              <w:rPr>
                <w:rFonts w:ascii="Times New Roman" w:hAnsi="Times New Roman" w:cs="Times New Roman"/>
                <w:sz w:val="24"/>
                <w:szCs w:val="24"/>
              </w:rPr>
              <w:t>TERM</w:t>
            </w:r>
          </w:p>
        </w:tc>
        <w:tc>
          <w:tcPr>
            <w:tcW w:w="1843" w:type="dxa"/>
            <w:shd w:val="clear" w:color="auto" w:fill="D9D9D9" w:themeFill="background1" w:themeFillShade="D9"/>
          </w:tcPr>
          <w:p w:rsidR="008E1AC0" w:rsidRPr="00A26FAB" w:rsidRDefault="008E1AC0" w:rsidP="00A1658B">
            <w:pPr>
              <w:rPr>
                <w:rFonts w:ascii="Times New Roman" w:hAnsi="Times New Roman" w:cs="Times New Roman"/>
                <w:sz w:val="24"/>
                <w:szCs w:val="24"/>
              </w:rPr>
            </w:pPr>
            <w:r w:rsidRPr="00A26FAB">
              <w:rPr>
                <w:rFonts w:ascii="Times New Roman" w:hAnsi="Times New Roman" w:cs="Times New Roman"/>
                <w:sz w:val="24"/>
                <w:szCs w:val="24"/>
              </w:rPr>
              <w:t>TOPIC</w:t>
            </w:r>
          </w:p>
        </w:tc>
        <w:tc>
          <w:tcPr>
            <w:tcW w:w="2552" w:type="dxa"/>
            <w:shd w:val="clear" w:color="auto" w:fill="D9D9D9" w:themeFill="background1" w:themeFillShade="D9"/>
          </w:tcPr>
          <w:p w:rsidR="008E1AC0" w:rsidRPr="00A26FAB" w:rsidRDefault="008E1AC0" w:rsidP="00A1658B">
            <w:pPr>
              <w:rPr>
                <w:rFonts w:ascii="Times New Roman" w:hAnsi="Times New Roman" w:cs="Times New Roman"/>
                <w:sz w:val="24"/>
                <w:szCs w:val="24"/>
              </w:rPr>
            </w:pPr>
            <w:r w:rsidRPr="00A26FAB">
              <w:rPr>
                <w:rFonts w:ascii="Times New Roman" w:hAnsi="Times New Roman" w:cs="Times New Roman"/>
                <w:sz w:val="24"/>
                <w:szCs w:val="24"/>
              </w:rPr>
              <w:t>CORE LEARNING</w:t>
            </w:r>
          </w:p>
        </w:tc>
        <w:tc>
          <w:tcPr>
            <w:tcW w:w="3260" w:type="dxa"/>
            <w:shd w:val="clear" w:color="auto" w:fill="D9D9D9" w:themeFill="background1" w:themeFillShade="D9"/>
          </w:tcPr>
          <w:p w:rsidR="008E1AC0" w:rsidRPr="00A26FAB" w:rsidRDefault="008E1AC0" w:rsidP="00A1658B">
            <w:pPr>
              <w:rPr>
                <w:rFonts w:ascii="Times New Roman" w:hAnsi="Times New Roman" w:cs="Times New Roman"/>
                <w:sz w:val="24"/>
                <w:szCs w:val="24"/>
              </w:rPr>
            </w:pPr>
            <w:r w:rsidRPr="00A26FAB">
              <w:rPr>
                <w:rFonts w:ascii="Times New Roman" w:hAnsi="Times New Roman" w:cs="Times New Roman"/>
                <w:sz w:val="24"/>
                <w:szCs w:val="24"/>
              </w:rPr>
              <w:t>KEY CONCEPTS</w:t>
            </w:r>
          </w:p>
        </w:tc>
        <w:tc>
          <w:tcPr>
            <w:tcW w:w="5165" w:type="dxa"/>
            <w:shd w:val="clear" w:color="auto" w:fill="D9D9D9" w:themeFill="background1" w:themeFillShade="D9"/>
          </w:tcPr>
          <w:p w:rsidR="008E1AC0" w:rsidRPr="00A26FAB" w:rsidRDefault="008E1AC0" w:rsidP="00A1658B">
            <w:pPr>
              <w:rPr>
                <w:rFonts w:ascii="Times New Roman" w:hAnsi="Times New Roman" w:cs="Times New Roman"/>
                <w:sz w:val="24"/>
                <w:szCs w:val="24"/>
              </w:rPr>
            </w:pPr>
            <w:r w:rsidRPr="00A26FAB">
              <w:rPr>
                <w:rFonts w:ascii="Times New Roman" w:hAnsi="Times New Roman" w:cs="Times New Roman"/>
                <w:sz w:val="24"/>
                <w:szCs w:val="24"/>
              </w:rPr>
              <w:t xml:space="preserve">SEQUENCING </w:t>
            </w:r>
            <w:r>
              <w:rPr>
                <w:rFonts w:ascii="Times New Roman" w:hAnsi="Times New Roman" w:cs="Times New Roman"/>
                <w:sz w:val="24"/>
                <w:szCs w:val="24"/>
              </w:rPr>
              <w:t xml:space="preserve"> (WHOLE YEAR)</w:t>
            </w:r>
          </w:p>
        </w:tc>
      </w:tr>
      <w:tr w:rsidR="008E1AC0" w:rsidTr="00C36A7B">
        <w:tc>
          <w:tcPr>
            <w:tcW w:w="1242" w:type="dxa"/>
            <w:shd w:val="clear" w:color="auto" w:fill="D9D9D9" w:themeFill="background1" w:themeFillShade="D9"/>
          </w:tcPr>
          <w:p w:rsidR="008E1AC0" w:rsidRPr="00A26FAB" w:rsidRDefault="008E1AC0" w:rsidP="00A1658B">
            <w:pPr>
              <w:rPr>
                <w:sz w:val="24"/>
                <w:szCs w:val="24"/>
              </w:rPr>
            </w:pPr>
            <w:r w:rsidRPr="00A26FAB">
              <w:rPr>
                <w:rFonts w:ascii="Times New Roman" w:hAnsi="Times New Roman" w:cs="Times New Roman"/>
                <w:sz w:val="24"/>
                <w:szCs w:val="24"/>
              </w:rPr>
              <w:t>Autumn 1</w:t>
            </w:r>
          </w:p>
        </w:tc>
        <w:tc>
          <w:tcPr>
            <w:tcW w:w="1843" w:type="dxa"/>
          </w:tcPr>
          <w:p w:rsidR="008E1AC0" w:rsidRDefault="008E1AC0" w:rsidP="00A1658B">
            <w:pPr>
              <w:rPr>
                <w:rFonts w:ascii="Times New Roman" w:hAnsi="Times New Roman" w:cs="Times New Roman"/>
                <w:sz w:val="24"/>
                <w:szCs w:val="24"/>
              </w:rPr>
            </w:pPr>
            <w:r>
              <w:rPr>
                <w:rFonts w:ascii="Times New Roman" w:hAnsi="Times New Roman" w:cs="Times New Roman"/>
                <w:sz w:val="24"/>
                <w:szCs w:val="24"/>
              </w:rPr>
              <w:t>AQA AL – Celebrities</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r w:rsidRPr="00E43F58">
              <w:rPr>
                <w:rFonts w:ascii="Times New Roman" w:hAnsi="Times New Roman" w:cs="Times New Roman"/>
                <w:sz w:val="24"/>
                <w:szCs w:val="24"/>
              </w:rPr>
              <w:t>IGCSE</w:t>
            </w:r>
            <w:r>
              <w:rPr>
                <w:rFonts w:ascii="Times New Roman" w:hAnsi="Times New Roman" w:cs="Times New Roman"/>
                <w:sz w:val="24"/>
                <w:szCs w:val="24"/>
              </w:rPr>
              <w:t xml:space="preserve"> –Building Key Skills (reading)</w:t>
            </w:r>
          </w:p>
        </w:tc>
        <w:tc>
          <w:tcPr>
            <w:tcW w:w="2552" w:type="dxa"/>
          </w:tcPr>
          <w:p w:rsidR="008E1AC0" w:rsidRDefault="008E1AC0" w:rsidP="00C36A7B">
            <w:pPr>
              <w:rPr>
                <w:rFonts w:ascii="Times New Roman" w:hAnsi="Times New Roman" w:cs="Times New Roman"/>
                <w:sz w:val="24"/>
                <w:szCs w:val="24"/>
              </w:rPr>
            </w:pPr>
            <w:r w:rsidRPr="00C36A7B">
              <w:rPr>
                <w:rFonts w:ascii="Times New Roman" w:hAnsi="Times New Roman" w:cs="Times New Roman"/>
                <w:sz w:val="24"/>
                <w:szCs w:val="24"/>
              </w:rPr>
              <w:lastRenderedPageBreak/>
              <w:t xml:space="preserve"> </w:t>
            </w:r>
            <w:r w:rsidR="00214D05">
              <w:rPr>
                <w:rFonts w:ascii="Times New Roman" w:hAnsi="Times New Roman" w:cs="Times New Roman"/>
                <w:sz w:val="24"/>
                <w:szCs w:val="24"/>
              </w:rPr>
              <w:t xml:space="preserve">To explore life writing and to plan and partake in a debate. To understand the concept of ‘celebrity’ and how the term applies to a variety of difference </w:t>
            </w:r>
            <w:r w:rsidR="00214D05">
              <w:rPr>
                <w:rFonts w:ascii="Times New Roman" w:hAnsi="Times New Roman" w:cs="Times New Roman"/>
                <w:sz w:val="24"/>
                <w:szCs w:val="24"/>
              </w:rPr>
              <w:lastRenderedPageBreak/>
              <w:t>people.</w:t>
            </w:r>
          </w:p>
          <w:p w:rsidR="00214D05" w:rsidRDefault="00214D05" w:rsidP="00C36A7B">
            <w:pPr>
              <w:rPr>
                <w:rFonts w:ascii="Times New Roman" w:hAnsi="Times New Roman" w:cs="Times New Roman"/>
                <w:sz w:val="24"/>
                <w:szCs w:val="24"/>
              </w:rPr>
            </w:pPr>
          </w:p>
          <w:p w:rsidR="00214D05" w:rsidRDefault="00214D05" w:rsidP="00C36A7B">
            <w:pPr>
              <w:rPr>
                <w:rFonts w:ascii="Times New Roman" w:hAnsi="Times New Roman" w:cs="Times New Roman"/>
                <w:sz w:val="24"/>
                <w:szCs w:val="24"/>
              </w:rPr>
            </w:pPr>
          </w:p>
          <w:p w:rsidR="00214D05" w:rsidRPr="00C36A7B" w:rsidRDefault="00214D05" w:rsidP="00C36A7B">
            <w:pPr>
              <w:rPr>
                <w:rFonts w:ascii="Times New Roman" w:hAnsi="Times New Roman" w:cs="Times New Roman"/>
                <w:sz w:val="24"/>
                <w:szCs w:val="24"/>
              </w:rPr>
            </w:pPr>
            <w:r>
              <w:rPr>
                <w:rFonts w:ascii="Times New Roman" w:hAnsi="Times New Roman" w:cs="Times New Roman"/>
                <w:sz w:val="24"/>
                <w:szCs w:val="24"/>
              </w:rPr>
              <w:t>TO study the key skills in English at GCSE level, including skimming and scanning, language form, the difference between fact and fiction and how bias can influence writing.</w:t>
            </w:r>
          </w:p>
        </w:tc>
        <w:tc>
          <w:tcPr>
            <w:tcW w:w="3260" w:type="dxa"/>
          </w:tcPr>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lastRenderedPageBreak/>
              <w:t>Life writing</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Debate</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Basic punctuation</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Sentence clauses</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Chronological order</w:t>
            </w:r>
          </w:p>
          <w:p w:rsidR="00C36A7B"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 xml:space="preserve">Pakistani activist </w:t>
            </w:r>
            <w:r w:rsidRPr="00E43F58">
              <w:rPr>
                <w:rFonts w:ascii="Times New Roman" w:hAnsi="Times New Roman" w:cs="Times New Roman"/>
                <w:sz w:val="24"/>
                <w:szCs w:val="24"/>
              </w:rPr>
              <w:lastRenderedPageBreak/>
              <w:t>Malala</w:t>
            </w:r>
          </w:p>
          <w:p w:rsidR="00C36A7B" w:rsidRDefault="00C36A7B" w:rsidP="00C36A7B">
            <w:pPr>
              <w:rPr>
                <w:rFonts w:ascii="Times New Roman" w:hAnsi="Times New Roman" w:cs="Times New Roman"/>
                <w:sz w:val="24"/>
                <w:szCs w:val="24"/>
              </w:rPr>
            </w:pPr>
          </w:p>
          <w:p w:rsidR="00C36A7B" w:rsidRDefault="00C36A7B" w:rsidP="00C36A7B">
            <w:pPr>
              <w:rPr>
                <w:rFonts w:ascii="Times New Roman" w:hAnsi="Times New Roman" w:cs="Times New Roman"/>
                <w:sz w:val="24"/>
                <w:szCs w:val="24"/>
              </w:rPr>
            </w:pPr>
          </w:p>
          <w:p w:rsidR="00C36A7B" w:rsidRDefault="00C36A7B" w:rsidP="00C36A7B">
            <w:pPr>
              <w:rPr>
                <w:rFonts w:ascii="Times New Roman" w:hAnsi="Times New Roman" w:cs="Times New Roman"/>
                <w:sz w:val="24"/>
                <w:szCs w:val="24"/>
              </w:rPr>
            </w:pP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Skimming and scanning</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Selecting information</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Synthesis</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Explicit/implicit meaning</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Emotive and sensory language</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Fact, opinion and bias</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Analysing and evaluating</w:t>
            </w:r>
          </w:p>
          <w:p w:rsidR="00C36A7B" w:rsidRPr="00E43F58"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Form and purpose</w:t>
            </w:r>
          </w:p>
          <w:p w:rsidR="00C36A7B" w:rsidRDefault="00C36A7B" w:rsidP="00C36A7B">
            <w:pPr>
              <w:pStyle w:val="ListParagraph"/>
              <w:numPr>
                <w:ilvl w:val="0"/>
                <w:numId w:val="1"/>
              </w:numPr>
              <w:rPr>
                <w:rFonts w:ascii="Times New Roman" w:hAnsi="Times New Roman" w:cs="Times New Roman"/>
                <w:sz w:val="24"/>
                <w:szCs w:val="24"/>
              </w:rPr>
            </w:pPr>
            <w:r w:rsidRPr="00E43F58">
              <w:rPr>
                <w:rFonts w:ascii="Times New Roman" w:hAnsi="Times New Roman" w:cs="Times New Roman"/>
                <w:sz w:val="24"/>
                <w:szCs w:val="24"/>
              </w:rPr>
              <w:t>Deducing the audience</w:t>
            </w:r>
          </w:p>
          <w:p w:rsidR="008E1AC0" w:rsidRPr="00C36A7B" w:rsidRDefault="00C36A7B" w:rsidP="00C36A7B">
            <w:pPr>
              <w:pStyle w:val="ListParagraph"/>
              <w:numPr>
                <w:ilvl w:val="0"/>
                <w:numId w:val="1"/>
              </w:numPr>
              <w:rPr>
                <w:rFonts w:ascii="Times New Roman" w:hAnsi="Times New Roman" w:cs="Times New Roman"/>
                <w:sz w:val="24"/>
                <w:szCs w:val="24"/>
              </w:rPr>
            </w:pPr>
            <w:r w:rsidRPr="00C36A7B">
              <w:rPr>
                <w:rFonts w:ascii="Times New Roman" w:hAnsi="Times New Roman" w:cs="Times New Roman"/>
                <w:sz w:val="24"/>
                <w:szCs w:val="24"/>
              </w:rPr>
              <w:t>African short novels</w:t>
            </w:r>
          </w:p>
        </w:tc>
        <w:tc>
          <w:tcPr>
            <w:tcW w:w="5165" w:type="dxa"/>
            <w:vMerge w:val="restart"/>
          </w:tcPr>
          <w:p w:rsidR="008E1AC0" w:rsidRPr="00A26FAB" w:rsidRDefault="008E1AC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lastRenderedPageBreak/>
              <w:t>Building on…</w:t>
            </w:r>
          </w:p>
          <w:p w:rsidR="008E1AC0" w:rsidRPr="00A26FAB" w:rsidRDefault="008E1AC0" w:rsidP="00A1658B">
            <w:pPr>
              <w:pStyle w:val="TableParagraph"/>
              <w:spacing w:before="1"/>
              <w:ind w:left="0"/>
              <w:rPr>
                <w:rFonts w:asciiTheme="majorBidi" w:hAnsiTheme="majorBidi" w:cstheme="majorBidi"/>
                <w:i/>
                <w:sz w:val="24"/>
                <w:szCs w:val="24"/>
              </w:rPr>
            </w:pPr>
          </w:p>
          <w:p w:rsidR="008E1AC0" w:rsidRDefault="008E1AC0" w:rsidP="008E1AC0">
            <w:pPr>
              <w:rPr>
                <w:b/>
                <w:sz w:val="24"/>
                <w:szCs w:val="24"/>
                <w:u w:val="single"/>
              </w:rPr>
            </w:pPr>
            <w:r w:rsidRPr="00D746A4">
              <w:rPr>
                <w:b/>
                <w:sz w:val="24"/>
                <w:szCs w:val="24"/>
                <w:u w:val="single"/>
              </w:rPr>
              <w:t>Communication, vocabulary, grammar and punctuation</w:t>
            </w:r>
          </w:p>
          <w:p w:rsidR="008E1AC0" w:rsidRDefault="008E1AC0" w:rsidP="008E1AC0">
            <w:pPr>
              <w:rPr>
                <w:b/>
                <w:sz w:val="24"/>
                <w:szCs w:val="24"/>
                <w:u w:val="single"/>
              </w:rPr>
            </w:pPr>
          </w:p>
          <w:p w:rsidR="008E1AC0" w:rsidRDefault="008E1AC0" w:rsidP="008E1AC0">
            <w:pPr>
              <w:rPr>
                <w:sz w:val="24"/>
                <w:szCs w:val="24"/>
              </w:rPr>
            </w:pPr>
            <w:r>
              <w:rPr>
                <w:sz w:val="24"/>
                <w:szCs w:val="24"/>
              </w:rPr>
              <w:t xml:space="preserve">By Year 10, students would have learnt to use a </w:t>
            </w:r>
            <w:r>
              <w:rPr>
                <w:sz w:val="24"/>
                <w:szCs w:val="24"/>
              </w:rPr>
              <w:lastRenderedPageBreak/>
              <w:t>vast array of punctuation marks in many contexts. They will be using these in their writing even when not prompted. They will be competent at using commas to break sentences into clauses, especially when using adverbials of time and place.</w:t>
            </w:r>
          </w:p>
          <w:p w:rsidR="008E1AC0" w:rsidRDefault="008E1AC0" w:rsidP="008E1AC0">
            <w:pPr>
              <w:rPr>
                <w:sz w:val="24"/>
                <w:szCs w:val="24"/>
              </w:rPr>
            </w:pPr>
          </w:p>
          <w:p w:rsidR="008E1AC0" w:rsidRDefault="008E1AC0" w:rsidP="008E1AC0">
            <w:pPr>
              <w:rPr>
                <w:sz w:val="24"/>
                <w:szCs w:val="24"/>
              </w:rPr>
            </w:pPr>
            <w:r>
              <w:rPr>
                <w:sz w:val="24"/>
                <w:szCs w:val="24"/>
              </w:rPr>
              <w:t>Students can use</w:t>
            </w:r>
            <w:r w:rsidR="00EA4B86">
              <w:rPr>
                <w:sz w:val="24"/>
                <w:szCs w:val="24"/>
              </w:rPr>
              <w:t xml:space="preserve"> </w:t>
            </w:r>
            <w:r>
              <w:rPr>
                <w:sz w:val="24"/>
                <w:szCs w:val="24"/>
              </w:rPr>
              <w:t>repetition as a cohesive device</w:t>
            </w:r>
            <w:r w:rsidRPr="00DD661D">
              <w:rPr>
                <w:sz w:val="24"/>
                <w:szCs w:val="24"/>
              </w:rPr>
              <w:t xml:space="preserve"> to link ideas across paragraphs</w:t>
            </w:r>
            <w:r>
              <w:rPr>
                <w:sz w:val="24"/>
                <w:szCs w:val="24"/>
              </w:rPr>
              <w:t>, and use a full range of punctuation within a piece of writing. They are able to use</w:t>
            </w:r>
            <w:r w:rsidRPr="00DD661D">
              <w:rPr>
                <w:sz w:val="24"/>
                <w:szCs w:val="24"/>
              </w:rPr>
              <w:t xml:space="preserve"> semi-colon</w:t>
            </w:r>
            <w:r>
              <w:rPr>
                <w:sz w:val="24"/>
                <w:szCs w:val="24"/>
              </w:rPr>
              <w:t>s</w:t>
            </w:r>
            <w:r w:rsidRPr="00DD661D">
              <w:rPr>
                <w:sz w:val="24"/>
                <w:szCs w:val="24"/>
              </w:rPr>
              <w:t>, colon</w:t>
            </w:r>
            <w:r>
              <w:rPr>
                <w:sz w:val="24"/>
                <w:szCs w:val="24"/>
              </w:rPr>
              <w:t>s</w:t>
            </w:r>
            <w:r w:rsidRPr="00DD661D">
              <w:rPr>
                <w:sz w:val="24"/>
                <w:szCs w:val="24"/>
              </w:rPr>
              <w:t xml:space="preserve"> and dash</w:t>
            </w:r>
            <w:r>
              <w:rPr>
                <w:sz w:val="24"/>
                <w:szCs w:val="24"/>
              </w:rPr>
              <w:t>es</w:t>
            </w:r>
            <w:r w:rsidRPr="00DD661D">
              <w:rPr>
                <w:sz w:val="24"/>
                <w:szCs w:val="24"/>
              </w:rPr>
              <w:t xml:space="preserve"> to mark the boundary between independent clauses </w:t>
            </w:r>
            <w:r>
              <w:rPr>
                <w:sz w:val="24"/>
                <w:szCs w:val="24"/>
              </w:rPr>
              <w:t>(i.e., i</w:t>
            </w:r>
            <w:r w:rsidRPr="00DD661D">
              <w:rPr>
                <w:sz w:val="24"/>
                <w:szCs w:val="24"/>
              </w:rPr>
              <w:t>t's raining; I'm fed up</w:t>
            </w:r>
            <w:r>
              <w:rPr>
                <w:sz w:val="24"/>
                <w:szCs w:val="24"/>
              </w:rPr>
              <w:t>)</w:t>
            </w:r>
            <w:r w:rsidRPr="00DD661D">
              <w:rPr>
                <w:sz w:val="24"/>
                <w:szCs w:val="24"/>
              </w:rPr>
              <w:t>.</w:t>
            </w:r>
            <w:r>
              <w:rPr>
                <w:sz w:val="24"/>
                <w:szCs w:val="24"/>
              </w:rPr>
              <w:t xml:space="preserve"> They can recognise</w:t>
            </w:r>
            <w:r w:rsidRPr="00DD661D">
              <w:rPr>
                <w:sz w:val="24"/>
                <w:szCs w:val="24"/>
              </w:rPr>
              <w:t xml:space="preserve"> how words are related by meaning in synonyms and antonyms (</w:t>
            </w:r>
            <w:r>
              <w:rPr>
                <w:sz w:val="24"/>
                <w:szCs w:val="24"/>
              </w:rPr>
              <w:t>i.e., powerful/strong, big/</w:t>
            </w:r>
            <w:r w:rsidRPr="00DD661D">
              <w:rPr>
                <w:sz w:val="24"/>
                <w:szCs w:val="24"/>
              </w:rPr>
              <w:t>little)</w:t>
            </w:r>
            <w:r>
              <w:rPr>
                <w:sz w:val="24"/>
                <w:szCs w:val="24"/>
              </w:rPr>
              <w:t>.</w:t>
            </w:r>
          </w:p>
          <w:p w:rsidR="008E1AC0" w:rsidRDefault="008E1AC0" w:rsidP="008E1AC0">
            <w:pPr>
              <w:rPr>
                <w:sz w:val="24"/>
                <w:szCs w:val="24"/>
              </w:rPr>
            </w:pPr>
          </w:p>
          <w:p w:rsidR="008E1AC0" w:rsidRDefault="008E1AC0" w:rsidP="008E1AC0">
            <w:pPr>
              <w:rPr>
                <w:sz w:val="24"/>
                <w:szCs w:val="24"/>
              </w:rPr>
            </w:pPr>
            <w:r>
              <w:rPr>
                <w:b/>
                <w:sz w:val="24"/>
                <w:szCs w:val="24"/>
                <w:u w:val="single"/>
              </w:rPr>
              <w:t>Reading</w:t>
            </w:r>
          </w:p>
          <w:p w:rsidR="008E1AC0" w:rsidRDefault="008E1AC0" w:rsidP="008E1AC0">
            <w:pPr>
              <w:rPr>
                <w:sz w:val="24"/>
                <w:szCs w:val="24"/>
              </w:rPr>
            </w:pPr>
          </w:p>
          <w:p w:rsidR="008E1AC0" w:rsidRDefault="008E1AC0" w:rsidP="008E1AC0">
            <w:pPr>
              <w:rPr>
                <w:sz w:val="24"/>
                <w:szCs w:val="24"/>
              </w:rPr>
            </w:pPr>
            <w:r>
              <w:rPr>
                <w:sz w:val="24"/>
                <w:szCs w:val="24"/>
              </w:rPr>
              <w:t xml:space="preserve">Studying narrative themes in Year 9 will ensure that students are better placed to access complex historic texts such as </w:t>
            </w:r>
            <w:r>
              <w:rPr>
                <w:i/>
                <w:sz w:val="24"/>
                <w:szCs w:val="24"/>
              </w:rPr>
              <w:t>Macbeth</w:t>
            </w:r>
            <w:r>
              <w:rPr>
                <w:sz w:val="24"/>
                <w:szCs w:val="24"/>
              </w:rPr>
              <w:t>. They will also have a good understanding of characters in fiction, and how characters’ opinions may change and develop over time. This will prove to be helpful when they study detective fiction.</w:t>
            </w:r>
          </w:p>
          <w:p w:rsidR="008E1AC0" w:rsidRDefault="008E1AC0" w:rsidP="008E1AC0">
            <w:pPr>
              <w:rPr>
                <w:sz w:val="24"/>
                <w:szCs w:val="24"/>
              </w:rPr>
            </w:pPr>
          </w:p>
          <w:p w:rsidR="008E1AC0" w:rsidRPr="00765145" w:rsidRDefault="008E1AC0" w:rsidP="008E1AC0">
            <w:pPr>
              <w:rPr>
                <w:sz w:val="24"/>
                <w:szCs w:val="24"/>
              </w:rPr>
            </w:pPr>
            <w:r>
              <w:rPr>
                <w:sz w:val="24"/>
                <w:szCs w:val="24"/>
              </w:rPr>
              <w:lastRenderedPageBreak/>
              <w:t>Students can use their knowledge of words (i.e., root words) to decipher meaning when reading unfamiliar vocabulary. They can prepare poems and plays to perform out loud and can offer one another feedback on performances. Students can e</w:t>
            </w:r>
            <w:r w:rsidRPr="00DD661D">
              <w:rPr>
                <w:sz w:val="24"/>
                <w:szCs w:val="24"/>
              </w:rPr>
              <w:t>xplore the meaning of words in context</w:t>
            </w:r>
            <w:r>
              <w:rPr>
                <w:sz w:val="24"/>
                <w:szCs w:val="24"/>
              </w:rPr>
              <w:t>, and understand that words can carry multiple meanings. They can draw inferences, make predictions and discuss themes in a variety of different texts. These skills will be evident when studying the following units as part of AQA Entry Level qualification or GCSE award: Celebrities; Detective; Exhibitions; Travel; a Shakespeare play (</w:t>
            </w:r>
            <w:r>
              <w:rPr>
                <w:i/>
                <w:sz w:val="24"/>
                <w:szCs w:val="24"/>
              </w:rPr>
              <w:t>Macbeth</w:t>
            </w:r>
            <w:r>
              <w:rPr>
                <w:sz w:val="24"/>
                <w:szCs w:val="24"/>
              </w:rPr>
              <w:t xml:space="preserve">); and, Volunteering. </w:t>
            </w:r>
          </w:p>
          <w:p w:rsidR="008E1AC0" w:rsidRDefault="008E1AC0" w:rsidP="008E1AC0">
            <w:pPr>
              <w:rPr>
                <w:sz w:val="24"/>
                <w:szCs w:val="24"/>
              </w:rPr>
            </w:pPr>
          </w:p>
          <w:p w:rsidR="008E1AC0" w:rsidRDefault="008E1AC0" w:rsidP="008E1AC0">
            <w:pPr>
              <w:rPr>
                <w:sz w:val="24"/>
                <w:szCs w:val="24"/>
              </w:rPr>
            </w:pPr>
            <w:r>
              <w:rPr>
                <w:b/>
                <w:sz w:val="24"/>
                <w:szCs w:val="24"/>
                <w:u w:val="single"/>
              </w:rPr>
              <w:t>Writing</w:t>
            </w:r>
          </w:p>
          <w:p w:rsidR="008E1AC0" w:rsidRDefault="008E1AC0" w:rsidP="008E1AC0">
            <w:pPr>
              <w:rPr>
                <w:sz w:val="24"/>
                <w:szCs w:val="24"/>
              </w:rPr>
            </w:pPr>
          </w:p>
          <w:p w:rsidR="008E1AC0" w:rsidRDefault="00EA4B86" w:rsidP="008E1AC0">
            <w:pPr>
              <w:pStyle w:val="TableParagraph"/>
              <w:spacing w:before="1"/>
              <w:ind w:left="0"/>
              <w:rPr>
                <w:sz w:val="24"/>
                <w:szCs w:val="24"/>
              </w:rPr>
            </w:pPr>
            <w:r>
              <w:rPr>
                <w:sz w:val="24"/>
                <w:szCs w:val="24"/>
              </w:rPr>
              <w:t>Focusing</w:t>
            </w:r>
            <w:r w:rsidR="008E1AC0">
              <w:rPr>
                <w:sz w:val="24"/>
                <w:szCs w:val="24"/>
              </w:rPr>
              <w:t xml:space="preserve"> on the audience in writing during Year 9 will support their persuasive and life writing in Year 10, in particular when creating travel leaflets and news reports as part of the Travel and Celebrities units.</w:t>
            </w:r>
          </w:p>
          <w:p w:rsidR="008E1AC0" w:rsidRDefault="008E1AC0" w:rsidP="008E1AC0">
            <w:pPr>
              <w:pStyle w:val="TableParagraph"/>
              <w:spacing w:before="1"/>
              <w:ind w:left="0"/>
              <w:rPr>
                <w:sz w:val="24"/>
                <w:szCs w:val="24"/>
              </w:rPr>
            </w:pPr>
          </w:p>
          <w:p w:rsidR="008E1AC0" w:rsidRDefault="008E1AC0" w:rsidP="008E1AC0">
            <w:pPr>
              <w:pStyle w:val="TableParagraph"/>
              <w:spacing w:before="1"/>
              <w:ind w:left="0"/>
              <w:rPr>
                <w:sz w:val="24"/>
                <w:szCs w:val="24"/>
              </w:rPr>
            </w:pPr>
            <w:r>
              <w:rPr>
                <w:sz w:val="24"/>
                <w:szCs w:val="24"/>
              </w:rPr>
              <w:t xml:space="preserve">Students can write fluently and quickly on tools such as a computer, including the use of programmes (such as Word) to frame and structure specific texts (such as a newspaper </w:t>
            </w:r>
            <w:r>
              <w:rPr>
                <w:sz w:val="24"/>
                <w:szCs w:val="24"/>
              </w:rPr>
              <w:lastRenderedPageBreak/>
              <w:t>report or an information leaflet). They have an understanding of character development within a narrative, and understand why authors chose particular settings. They can use description pertaining to the five senses and can describe a variety of factors (individuals, objects, atmosphere, etc.). Students can peer assess both verbally and in written form and can perform their own literary compositions. They are able to ensure that</w:t>
            </w:r>
            <w:r w:rsidRPr="00DD661D">
              <w:rPr>
                <w:sz w:val="24"/>
                <w:szCs w:val="24"/>
              </w:rPr>
              <w:t xml:space="preserve"> the correct and consistent tense</w:t>
            </w:r>
            <w:r>
              <w:rPr>
                <w:sz w:val="24"/>
                <w:szCs w:val="24"/>
              </w:rPr>
              <w:t xml:space="preserve"> is used</w:t>
            </w:r>
            <w:r w:rsidRPr="00DD661D">
              <w:rPr>
                <w:sz w:val="24"/>
                <w:szCs w:val="24"/>
              </w:rPr>
              <w:t xml:space="preserve"> throughout a piece of writing</w:t>
            </w:r>
            <w:r>
              <w:rPr>
                <w:sz w:val="24"/>
                <w:szCs w:val="24"/>
              </w:rPr>
              <w:t>. They also have an understanding of narrative types (first-, second- and third-persons).</w:t>
            </w:r>
          </w:p>
          <w:p w:rsidR="008E1AC0" w:rsidRPr="00A26FAB" w:rsidRDefault="008E1AC0" w:rsidP="008E1AC0">
            <w:pPr>
              <w:pStyle w:val="TableParagraph"/>
              <w:spacing w:before="1"/>
              <w:ind w:left="0"/>
              <w:rPr>
                <w:rFonts w:asciiTheme="majorBidi" w:hAnsiTheme="majorBidi" w:cstheme="majorBidi"/>
                <w:i/>
                <w:sz w:val="24"/>
                <w:szCs w:val="24"/>
              </w:rPr>
            </w:pPr>
          </w:p>
          <w:p w:rsidR="008E1AC0" w:rsidRPr="00A26FAB" w:rsidRDefault="008E1AC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t>Building towards…</w:t>
            </w:r>
          </w:p>
          <w:p w:rsidR="008E1AC0" w:rsidRPr="00A26FAB" w:rsidRDefault="008E1AC0" w:rsidP="00A1658B">
            <w:pPr>
              <w:pStyle w:val="TableParagraph"/>
              <w:spacing w:before="1"/>
              <w:ind w:left="0"/>
              <w:rPr>
                <w:rFonts w:asciiTheme="majorBidi" w:hAnsiTheme="majorBidi" w:cstheme="majorBidi"/>
                <w:i/>
                <w:sz w:val="24"/>
                <w:szCs w:val="24"/>
              </w:rPr>
            </w:pPr>
          </w:p>
          <w:p w:rsidR="008E1AC0" w:rsidRDefault="008E1AC0" w:rsidP="008E1AC0">
            <w:pPr>
              <w:rPr>
                <w:b/>
                <w:sz w:val="24"/>
                <w:szCs w:val="24"/>
                <w:u w:val="single"/>
              </w:rPr>
            </w:pPr>
            <w:r w:rsidRPr="00D746A4">
              <w:rPr>
                <w:b/>
                <w:sz w:val="24"/>
                <w:szCs w:val="24"/>
                <w:u w:val="single"/>
              </w:rPr>
              <w:t>Communication, vocabulary, grammar and punctuation</w:t>
            </w:r>
          </w:p>
          <w:p w:rsidR="008E1AC0" w:rsidRDefault="008E1AC0" w:rsidP="008E1AC0">
            <w:pPr>
              <w:rPr>
                <w:b/>
                <w:sz w:val="24"/>
                <w:szCs w:val="24"/>
                <w:u w:val="single"/>
              </w:rPr>
            </w:pPr>
          </w:p>
          <w:p w:rsidR="008E1AC0" w:rsidRDefault="008E1AC0" w:rsidP="008E1AC0">
            <w:pPr>
              <w:rPr>
                <w:sz w:val="24"/>
                <w:szCs w:val="24"/>
              </w:rPr>
            </w:pPr>
            <w:r>
              <w:rPr>
                <w:sz w:val="24"/>
                <w:szCs w:val="24"/>
              </w:rPr>
              <w:t>Experimenting with advanced punctuation and grammar use this will provide students with the skills and the confidence to write experimentally and creatively in Year 11, and it will improve their general accuracy.</w:t>
            </w:r>
          </w:p>
          <w:p w:rsidR="008E1AC0" w:rsidRDefault="008E1AC0" w:rsidP="008E1AC0">
            <w:pPr>
              <w:rPr>
                <w:sz w:val="24"/>
                <w:szCs w:val="24"/>
              </w:rPr>
            </w:pPr>
          </w:p>
          <w:p w:rsidR="008E1AC0" w:rsidRDefault="008E1AC0" w:rsidP="008E1AC0">
            <w:pPr>
              <w:rPr>
                <w:sz w:val="24"/>
                <w:szCs w:val="24"/>
              </w:rPr>
            </w:pPr>
            <w:r>
              <w:rPr>
                <w:b/>
                <w:sz w:val="24"/>
                <w:szCs w:val="24"/>
                <w:u w:val="single"/>
              </w:rPr>
              <w:t>Reading</w:t>
            </w:r>
          </w:p>
          <w:p w:rsidR="008E1AC0" w:rsidRDefault="008E1AC0" w:rsidP="008E1AC0">
            <w:pPr>
              <w:rPr>
                <w:sz w:val="24"/>
                <w:szCs w:val="24"/>
              </w:rPr>
            </w:pPr>
          </w:p>
          <w:p w:rsidR="008E1AC0" w:rsidRDefault="008E1AC0" w:rsidP="008E1AC0">
            <w:pPr>
              <w:rPr>
                <w:sz w:val="24"/>
                <w:szCs w:val="24"/>
              </w:rPr>
            </w:pPr>
            <w:r>
              <w:rPr>
                <w:sz w:val="24"/>
                <w:szCs w:val="24"/>
              </w:rPr>
              <w:lastRenderedPageBreak/>
              <w:t>Linguistic examination of words (root/suffix/prefix) will equip students with the skills to examine the use of rhetoric and other literary devices in a range of texts and spoken word (speeches, etc.) in Year 11. The focus on language and words as both symbolic and literal will support their study of a Shakespeare play which will focus on the use of language.</w:t>
            </w:r>
          </w:p>
          <w:p w:rsidR="008E1AC0" w:rsidRDefault="008E1AC0" w:rsidP="008E1AC0">
            <w:pPr>
              <w:rPr>
                <w:sz w:val="24"/>
                <w:szCs w:val="24"/>
              </w:rPr>
            </w:pPr>
          </w:p>
          <w:p w:rsidR="008E1AC0" w:rsidRDefault="008E1AC0" w:rsidP="008E1AC0">
            <w:pPr>
              <w:rPr>
                <w:sz w:val="24"/>
                <w:szCs w:val="24"/>
              </w:rPr>
            </w:pPr>
            <w:r>
              <w:rPr>
                <w:b/>
                <w:sz w:val="24"/>
                <w:szCs w:val="24"/>
                <w:u w:val="single"/>
              </w:rPr>
              <w:t>Writing</w:t>
            </w:r>
          </w:p>
          <w:p w:rsidR="008E1AC0" w:rsidRDefault="008E1AC0" w:rsidP="008E1AC0">
            <w:pPr>
              <w:rPr>
                <w:sz w:val="24"/>
                <w:szCs w:val="24"/>
              </w:rPr>
            </w:pPr>
          </w:p>
          <w:p w:rsidR="008E1AC0" w:rsidRPr="00A26FAB" w:rsidRDefault="008E1AC0" w:rsidP="008E1AC0">
            <w:pPr>
              <w:rPr>
                <w:sz w:val="24"/>
                <w:szCs w:val="24"/>
              </w:rPr>
            </w:pPr>
            <w:r>
              <w:rPr>
                <w:sz w:val="24"/>
                <w:szCs w:val="24"/>
              </w:rPr>
              <w:t>Writing newspaper article will introduce the notion of opinion writing for students, preparing them for using an individual voice, and sharing a point of view, in their writing and presenting in Year 11.</w:t>
            </w:r>
          </w:p>
        </w:tc>
      </w:tr>
      <w:tr w:rsidR="008E1AC0" w:rsidTr="00C36A7B">
        <w:tc>
          <w:tcPr>
            <w:tcW w:w="1242" w:type="dxa"/>
            <w:shd w:val="clear" w:color="auto" w:fill="D9D9D9" w:themeFill="background1" w:themeFillShade="D9"/>
          </w:tcPr>
          <w:p w:rsidR="008E1AC0" w:rsidRDefault="008E1AC0" w:rsidP="00A1658B">
            <w:r>
              <w:rPr>
                <w:rFonts w:ascii="Times New Roman" w:hAnsi="Times New Roman" w:cs="Times New Roman"/>
                <w:sz w:val="24"/>
                <w:szCs w:val="24"/>
              </w:rPr>
              <w:lastRenderedPageBreak/>
              <w:t>Autumn 2</w:t>
            </w:r>
          </w:p>
        </w:tc>
        <w:tc>
          <w:tcPr>
            <w:tcW w:w="1843" w:type="dxa"/>
          </w:tcPr>
          <w:p w:rsidR="008E1AC0" w:rsidRDefault="008E1AC0" w:rsidP="00A1658B">
            <w:pPr>
              <w:rPr>
                <w:rFonts w:ascii="Times New Roman" w:hAnsi="Times New Roman" w:cs="Times New Roman"/>
                <w:sz w:val="24"/>
                <w:szCs w:val="24"/>
              </w:rPr>
            </w:pPr>
            <w:r>
              <w:rPr>
                <w:rFonts w:ascii="Times New Roman" w:hAnsi="Times New Roman" w:cs="Times New Roman"/>
                <w:sz w:val="24"/>
                <w:szCs w:val="24"/>
              </w:rPr>
              <w:t>AQA AL – Detectives</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r w:rsidRPr="00194CB7">
              <w:rPr>
                <w:rFonts w:ascii="Times New Roman" w:hAnsi="Times New Roman" w:cs="Times New Roman"/>
                <w:sz w:val="24"/>
                <w:szCs w:val="24"/>
              </w:rPr>
              <w:t xml:space="preserve">IGCSE – </w:t>
            </w:r>
            <w:r>
              <w:rPr>
                <w:rFonts w:ascii="Times New Roman" w:hAnsi="Times New Roman" w:cs="Times New Roman"/>
                <w:sz w:val="24"/>
                <w:szCs w:val="24"/>
              </w:rPr>
              <w:lastRenderedPageBreak/>
              <w:t>Building Key Skills (technical)</w:t>
            </w:r>
          </w:p>
        </w:tc>
        <w:tc>
          <w:tcPr>
            <w:tcW w:w="2552" w:type="dxa"/>
          </w:tcPr>
          <w:p w:rsidR="008E1AC0" w:rsidRDefault="00214D05" w:rsidP="00C36A7B">
            <w:pPr>
              <w:rPr>
                <w:rFonts w:ascii="Times New Roman" w:hAnsi="Times New Roman" w:cs="Times New Roman"/>
                <w:sz w:val="24"/>
                <w:szCs w:val="24"/>
              </w:rPr>
            </w:pPr>
            <w:r>
              <w:rPr>
                <w:rFonts w:ascii="Times New Roman" w:hAnsi="Times New Roman" w:cs="Times New Roman"/>
                <w:sz w:val="24"/>
                <w:szCs w:val="24"/>
              </w:rPr>
              <w:lastRenderedPageBreak/>
              <w:t>The understand the conventions of mystery and detective fiction. To explore plot twists and red herrings and their purpose.</w:t>
            </w:r>
          </w:p>
          <w:p w:rsidR="00214D05" w:rsidRDefault="00214D05" w:rsidP="00C36A7B">
            <w:pPr>
              <w:rPr>
                <w:rFonts w:ascii="Times New Roman" w:hAnsi="Times New Roman" w:cs="Times New Roman"/>
                <w:sz w:val="24"/>
                <w:szCs w:val="24"/>
              </w:rPr>
            </w:pPr>
          </w:p>
          <w:p w:rsidR="00214D05" w:rsidRDefault="00214D05" w:rsidP="00C36A7B">
            <w:pPr>
              <w:rPr>
                <w:rFonts w:ascii="Times New Roman" w:hAnsi="Times New Roman" w:cs="Times New Roman"/>
                <w:sz w:val="24"/>
                <w:szCs w:val="24"/>
              </w:rPr>
            </w:pPr>
          </w:p>
          <w:p w:rsidR="00214D05" w:rsidRDefault="00214D05" w:rsidP="00C36A7B">
            <w:pPr>
              <w:rPr>
                <w:rFonts w:ascii="Times New Roman" w:hAnsi="Times New Roman" w:cs="Times New Roman"/>
                <w:sz w:val="24"/>
                <w:szCs w:val="24"/>
              </w:rPr>
            </w:pPr>
          </w:p>
          <w:p w:rsidR="00214D05" w:rsidRDefault="00214D05" w:rsidP="00C36A7B">
            <w:pPr>
              <w:rPr>
                <w:rFonts w:ascii="Times New Roman" w:hAnsi="Times New Roman" w:cs="Times New Roman"/>
                <w:sz w:val="24"/>
                <w:szCs w:val="24"/>
              </w:rPr>
            </w:pPr>
          </w:p>
          <w:p w:rsidR="00214D05" w:rsidRPr="00C36A7B" w:rsidRDefault="00214D05" w:rsidP="00C36A7B">
            <w:pPr>
              <w:rPr>
                <w:rFonts w:ascii="Times New Roman" w:hAnsi="Times New Roman" w:cs="Times New Roman"/>
                <w:sz w:val="24"/>
                <w:szCs w:val="24"/>
              </w:rPr>
            </w:pPr>
            <w:r>
              <w:rPr>
                <w:rFonts w:ascii="Times New Roman" w:hAnsi="Times New Roman" w:cs="Times New Roman"/>
                <w:sz w:val="24"/>
                <w:szCs w:val="24"/>
              </w:rPr>
              <w:t xml:space="preserve">To explore the technical </w:t>
            </w:r>
            <w:r>
              <w:rPr>
                <w:rFonts w:ascii="Times New Roman" w:hAnsi="Times New Roman" w:cs="Times New Roman"/>
                <w:sz w:val="24"/>
                <w:szCs w:val="24"/>
              </w:rPr>
              <w:lastRenderedPageBreak/>
              <w:t>key skills in English language, including tense, verbs, paragraphs, voice and role.</w:t>
            </w:r>
          </w:p>
        </w:tc>
        <w:tc>
          <w:tcPr>
            <w:tcW w:w="3260" w:type="dxa"/>
          </w:tcPr>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lastRenderedPageBreak/>
              <w:t>Mystery fiction</w:t>
            </w:r>
          </w:p>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Sherlock Holmes</w:t>
            </w:r>
          </w:p>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Plot twists and red herrings</w:t>
            </w:r>
          </w:p>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Character development</w:t>
            </w:r>
          </w:p>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Creating suspense</w:t>
            </w:r>
          </w:p>
          <w:p w:rsidR="00C36A7B" w:rsidRPr="00E43F58"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Job adverts</w:t>
            </w:r>
          </w:p>
          <w:p w:rsidR="00C36A7B" w:rsidRDefault="00C36A7B" w:rsidP="00C36A7B">
            <w:pPr>
              <w:pStyle w:val="ListParagraph"/>
              <w:numPr>
                <w:ilvl w:val="0"/>
                <w:numId w:val="2"/>
              </w:numPr>
              <w:rPr>
                <w:rFonts w:ascii="Times New Roman" w:hAnsi="Times New Roman" w:cs="Times New Roman"/>
                <w:sz w:val="24"/>
                <w:szCs w:val="24"/>
              </w:rPr>
            </w:pPr>
            <w:r w:rsidRPr="00E43F58">
              <w:rPr>
                <w:rFonts w:ascii="Times New Roman" w:hAnsi="Times New Roman" w:cs="Times New Roman"/>
                <w:sz w:val="24"/>
                <w:szCs w:val="24"/>
              </w:rPr>
              <w:t>French detective stories</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Vocabulary and word class</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Accurate sentences</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lastRenderedPageBreak/>
              <w:t>Tense and verb agreement</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Sentence punctuation</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Reported and direct speech</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Accurate use of paragraphs</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Paragraph cohesion</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Proofreading</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Audience and levels of formality</w:t>
            </w:r>
          </w:p>
          <w:p w:rsidR="00C36A7B" w:rsidRPr="00194CB7" w:rsidRDefault="00C36A7B" w:rsidP="00C36A7B">
            <w:pPr>
              <w:pStyle w:val="ListParagraph"/>
              <w:numPr>
                <w:ilvl w:val="0"/>
                <w:numId w:val="2"/>
              </w:numPr>
              <w:rPr>
                <w:rFonts w:ascii="Times New Roman" w:hAnsi="Times New Roman" w:cs="Times New Roman"/>
                <w:sz w:val="24"/>
                <w:szCs w:val="24"/>
              </w:rPr>
            </w:pPr>
            <w:r w:rsidRPr="00194CB7">
              <w:rPr>
                <w:rFonts w:ascii="Times New Roman" w:hAnsi="Times New Roman" w:cs="Times New Roman"/>
                <w:sz w:val="24"/>
                <w:szCs w:val="24"/>
              </w:rPr>
              <w:t>Voice and role</w:t>
            </w:r>
          </w:p>
          <w:p w:rsidR="00C36A7B" w:rsidRPr="00C36A7B" w:rsidRDefault="00C36A7B" w:rsidP="00C36A7B">
            <w:pPr>
              <w:pStyle w:val="ListParagraph"/>
              <w:numPr>
                <w:ilvl w:val="0"/>
                <w:numId w:val="2"/>
              </w:numPr>
              <w:rPr>
                <w:rFonts w:ascii="Times New Roman" w:hAnsi="Times New Roman" w:cs="Times New Roman"/>
                <w:sz w:val="24"/>
                <w:szCs w:val="24"/>
              </w:rPr>
            </w:pPr>
            <w:r w:rsidRPr="00C36A7B">
              <w:rPr>
                <w:rFonts w:ascii="Times New Roman" w:hAnsi="Times New Roman" w:cs="Times New Roman"/>
                <w:sz w:val="24"/>
                <w:szCs w:val="24"/>
              </w:rPr>
              <w:t>Weather patterns across the globe</w:t>
            </w:r>
          </w:p>
          <w:p w:rsidR="008E1AC0" w:rsidRDefault="008E1AC0" w:rsidP="00A1658B"/>
        </w:tc>
        <w:tc>
          <w:tcPr>
            <w:tcW w:w="5165" w:type="dxa"/>
            <w:vMerge/>
          </w:tcPr>
          <w:p w:rsidR="008E1AC0" w:rsidRDefault="008E1AC0" w:rsidP="00A1658B"/>
        </w:tc>
      </w:tr>
      <w:tr w:rsidR="008E1AC0" w:rsidTr="00C36A7B">
        <w:tc>
          <w:tcPr>
            <w:tcW w:w="1242" w:type="dxa"/>
            <w:shd w:val="clear" w:color="auto" w:fill="D9D9D9" w:themeFill="background1" w:themeFillShade="D9"/>
          </w:tcPr>
          <w:p w:rsidR="008E1AC0" w:rsidRDefault="008E1AC0" w:rsidP="00A1658B">
            <w:r>
              <w:rPr>
                <w:rFonts w:ascii="Times New Roman" w:hAnsi="Times New Roman" w:cs="Times New Roman"/>
                <w:sz w:val="24"/>
                <w:szCs w:val="24"/>
              </w:rPr>
              <w:lastRenderedPageBreak/>
              <w:t>Spring 1</w:t>
            </w:r>
          </w:p>
        </w:tc>
        <w:tc>
          <w:tcPr>
            <w:tcW w:w="1843" w:type="dxa"/>
          </w:tcPr>
          <w:p w:rsidR="008E1AC0" w:rsidRDefault="008E1AC0" w:rsidP="00A1658B">
            <w:pPr>
              <w:rPr>
                <w:rFonts w:ascii="Times New Roman" w:hAnsi="Times New Roman" w:cs="Times New Roman"/>
                <w:sz w:val="24"/>
                <w:szCs w:val="24"/>
              </w:rPr>
            </w:pPr>
            <w:r>
              <w:rPr>
                <w:rFonts w:ascii="Times New Roman" w:hAnsi="Times New Roman" w:cs="Times New Roman"/>
                <w:sz w:val="24"/>
                <w:szCs w:val="24"/>
              </w:rPr>
              <w:t>AQA AL – Exhibitions</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r w:rsidRPr="00194CB7">
              <w:rPr>
                <w:rFonts w:ascii="Times New Roman" w:hAnsi="Times New Roman" w:cs="Times New Roman"/>
                <w:sz w:val="24"/>
                <w:szCs w:val="24"/>
              </w:rPr>
              <w:t xml:space="preserve">IGCSE </w:t>
            </w:r>
            <w:r>
              <w:rPr>
                <w:rFonts w:ascii="Times New Roman" w:hAnsi="Times New Roman" w:cs="Times New Roman"/>
                <w:sz w:val="24"/>
                <w:szCs w:val="24"/>
              </w:rPr>
              <w:t>– Building Key Skills (writing)</w:t>
            </w:r>
          </w:p>
        </w:tc>
        <w:tc>
          <w:tcPr>
            <w:tcW w:w="2552" w:type="dxa"/>
          </w:tcPr>
          <w:p w:rsidR="008E1AC0" w:rsidRDefault="00214D05" w:rsidP="00C36A7B">
            <w:pPr>
              <w:rPr>
                <w:rFonts w:ascii="Times New Roman" w:hAnsi="Times New Roman" w:cs="Times New Roman"/>
                <w:sz w:val="24"/>
                <w:szCs w:val="24"/>
              </w:rPr>
            </w:pPr>
            <w:r>
              <w:rPr>
                <w:rFonts w:ascii="Times New Roman" w:hAnsi="Times New Roman" w:cs="Times New Roman"/>
                <w:sz w:val="24"/>
                <w:szCs w:val="24"/>
              </w:rPr>
              <w:t>To investigate the types and uses of exhibitions in our society and in history. To plan and write a non-chronological report.</w:t>
            </w:r>
          </w:p>
          <w:p w:rsidR="00214D05" w:rsidRDefault="00214D05" w:rsidP="00C36A7B">
            <w:pPr>
              <w:rPr>
                <w:rFonts w:ascii="Times New Roman" w:hAnsi="Times New Roman" w:cs="Times New Roman"/>
                <w:sz w:val="24"/>
                <w:szCs w:val="24"/>
              </w:rPr>
            </w:pPr>
          </w:p>
          <w:p w:rsidR="00214D05" w:rsidRDefault="00214D05" w:rsidP="00C36A7B">
            <w:pPr>
              <w:rPr>
                <w:rFonts w:ascii="Times New Roman" w:hAnsi="Times New Roman" w:cs="Times New Roman"/>
                <w:sz w:val="24"/>
                <w:szCs w:val="24"/>
              </w:rPr>
            </w:pPr>
          </w:p>
          <w:p w:rsidR="00214D05" w:rsidRPr="00C36A7B" w:rsidRDefault="00214D05" w:rsidP="00C36A7B">
            <w:pPr>
              <w:rPr>
                <w:rFonts w:ascii="Times New Roman" w:hAnsi="Times New Roman" w:cs="Times New Roman"/>
                <w:sz w:val="24"/>
                <w:szCs w:val="24"/>
              </w:rPr>
            </w:pPr>
            <w:r>
              <w:rPr>
                <w:rFonts w:ascii="Times New Roman" w:hAnsi="Times New Roman" w:cs="Times New Roman"/>
                <w:sz w:val="24"/>
                <w:szCs w:val="24"/>
              </w:rPr>
              <w:t xml:space="preserve">To begin looking at the key skills in writing, including various writing styles and forms: </w:t>
            </w:r>
            <w:r w:rsidRPr="00194CB7">
              <w:rPr>
                <w:rFonts w:ascii="Times New Roman" w:hAnsi="Times New Roman" w:cs="Times New Roman"/>
                <w:sz w:val="24"/>
                <w:szCs w:val="24"/>
              </w:rPr>
              <w:t xml:space="preserve">speeches, talks, </w:t>
            </w:r>
            <w:r w:rsidRPr="00194CB7">
              <w:rPr>
                <w:rFonts w:ascii="Times New Roman" w:hAnsi="Times New Roman" w:cs="Times New Roman"/>
                <w:sz w:val="24"/>
                <w:szCs w:val="24"/>
              </w:rPr>
              <w:lastRenderedPageBreak/>
              <w:t>interviews, diaries and journals, r</w:t>
            </w:r>
            <w:r>
              <w:rPr>
                <w:rFonts w:ascii="Times New Roman" w:hAnsi="Times New Roman" w:cs="Times New Roman"/>
                <w:sz w:val="24"/>
                <w:szCs w:val="24"/>
              </w:rPr>
              <w:t>eports, news reports, magazines and</w:t>
            </w:r>
            <w:r w:rsidRPr="00194CB7">
              <w:rPr>
                <w:rFonts w:ascii="Times New Roman" w:hAnsi="Times New Roman" w:cs="Times New Roman"/>
                <w:sz w:val="24"/>
                <w:szCs w:val="24"/>
              </w:rPr>
              <w:t xml:space="preserve"> letters</w:t>
            </w:r>
            <w:r>
              <w:rPr>
                <w:rFonts w:ascii="Times New Roman" w:hAnsi="Times New Roman" w:cs="Times New Roman"/>
                <w:sz w:val="24"/>
                <w:szCs w:val="24"/>
              </w:rPr>
              <w:t>.</w:t>
            </w:r>
          </w:p>
        </w:tc>
        <w:tc>
          <w:tcPr>
            <w:tcW w:w="3260" w:type="dxa"/>
          </w:tcPr>
          <w:p w:rsidR="00C36A7B" w:rsidRPr="00E43F58" w:rsidRDefault="00C36A7B" w:rsidP="00C36A7B">
            <w:pPr>
              <w:pStyle w:val="ListParagraph"/>
              <w:numPr>
                <w:ilvl w:val="0"/>
                <w:numId w:val="3"/>
              </w:numPr>
              <w:rPr>
                <w:rFonts w:ascii="Times New Roman" w:hAnsi="Times New Roman" w:cs="Times New Roman"/>
                <w:sz w:val="24"/>
                <w:szCs w:val="24"/>
              </w:rPr>
            </w:pPr>
            <w:r w:rsidRPr="00E43F58">
              <w:rPr>
                <w:rFonts w:ascii="Times New Roman" w:hAnsi="Times New Roman" w:cs="Times New Roman"/>
                <w:sz w:val="24"/>
                <w:szCs w:val="24"/>
              </w:rPr>
              <w:lastRenderedPageBreak/>
              <w:t>Organisation</w:t>
            </w:r>
          </w:p>
          <w:p w:rsidR="00C36A7B" w:rsidRPr="00E43F58" w:rsidRDefault="00C36A7B" w:rsidP="00C36A7B">
            <w:pPr>
              <w:pStyle w:val="ListParagraph"/>
              <w:numPr>
                <w:ilvl w:val="0"/>
                <w:numId w:val="3"/>
              </w:numPr>
              <w:rPr>
                <w:rFonts w:ascii="Times New Roman" w:hAnsi="Times New Roman" w:cs="Times New Roman"/>
                <w:sz w:val="24"/>
                <w:szCs w:val="24"/>
              </w:rPr>
            </w:pPr>
            <w:r w:rsidRPr="00E43F58">
              <w:rPr>
                <w:rFonts w:ascii="Times New Roman" w:hAnsi="Times New Roman" w:cs="Times New Roman"/>
                <w:sz w:val="24"/>
                <w:szCs w:val="24"/>
              </w:rPr>
              <w:t>The role of museums</w:t>
            </w:r>
          </w:p>
          <w:p w:rsidR="00C36A7B" w:rsidRPr="00E43F58" w:rsidRDefault="00C36A7B" w:rsidP="00C36A7B">
            <w:pPr>
              <w:pStyle w:val="ListParagraph"/>
              <w:numPr>
                <w:ilvl w:val="0"/>
                <w:numId w:val="3"/>
              </w:numPr>
              <w:rPr>
                <w:rFonts w:ascii="Times New Roman" w:hAnsi="Times New Roman" w:cs="Times New Roman"/>
                <w:sz w:val="24"/>
                <w:szCs w:val="24"/>
              </w:rPr>
            </w:pPr>
            <w:r w:rsidRPr="00E43F58">
              <w:rPr>
                <w:rFonts w:ascii="Times New Roman" w:hAnsi="Times New Roman" w:cs="Times New Roman"/>
                <w:sz w:val="24"/>
                <w:szCs w:val="24"/>
              </w:rPr>
              <w:t>Cultural experiences</w:t>
            </w:r>
          </w:p>
          <w:p w:rsidR="00C36A7B" w:rsidRPr="00E43F58" w:rsidRDefault="00C36A7B" w:rsidP="00C36A7B">
            <w:pPr>
              <w:pStyle w:val="ListParagraph"/>
              <w:numPr>
                <w:ilvl w:val="0"/>
                <w:numId w:val="3"/>
              </w:numPr>
              <w:rPr>
                <w:rFonts w:ascii="Times New Roman" w:hAnsi="Times New Roman" w:cs="Times New Roman"/>
                <w:sz w:val="24"/>
                <w:szCs w:val="24"/>
              </w:rPr>
            </w:pPr>
            <w:r w:rsidRPr="00E43F58">
              <w:rPr>
                <w:rFonts w:ascii="Times New Roman" w:hAnsi="Times New Roman" w:cs="Times New Roman"/>
                <w:sz w:val="24"/>
                <w:szCs w:val="24"/>
              </w:rPr>
              <w:t>Non-chronological reports</w:t>
            </w:r>
          </w:p>
          <w:p w:rsidR="00C36A7B" w:rsidRDefault="00C36A7B" w:rsidP="00C36A7B">
            <w:pPr>
              <w:pStyle w:val="ListParagraph"/>
              <w:numPr>
                <w:ilvl w:val="0"/>
                <w:numId w:val="3"/>
              </w:numPr>
              <w:rPr>
                <w:rFonts w:ascii="Times New Roman" w:hAnsi="Times New Roman" w:cs="Times New Roman"/>
                <w:sz w:val="24"/>
                <w:szCs w:val="24"/>
              </w:rPr>
            </w:pPr>
            <w:r w:rsidRPr="00E43F58">
              <w:rPr>
                <w:rFonts w:ascii="Times New Roman" w:hAnsi="Times New Roman" w:cs="Times New Roman"/>
                <w:sz w:val="24"/>
                <w:szCs w:val="24"/>
              </w:rPr>
              <w:t>Apostrophes</w:t>
            </w:r>
          </w:p>
          <w:p w:rsidR="00C36A7B" w:rsidRPr="00194CB7" w:rsidRDefault="00C36A7B" w:rsidP="00C36A7B">
            <w:pPr>
              <w:pStyle w:val="ListParagraph"/>
              <w:numPr>
                <w:ilvl w:val="0"/>
                <w:numId w:val="3"/>
              </w:numPr>
              <w:rPr>
                <w:rFonts w:ascii="Times New Roman" w:hAnsi="Times New Roman" w:cs="Times New Roman"/>
                <w:sz w:val="24"/>
                <w:szCs w:val="24"/>
              </w:rPr>
            </w:pPr>
            <w:r w:rsidRPr="00194CB7">
              <w:rPr>
                <w:rFonts w:ascii="Times New Roman" w:hAnsi="Times New Roman" w:cs="Times New Roman"/>
                <w:sz w:val="24"/>
                <w:szCs w:val="24"/>
              </w:rPr>
              <w:t>Conventions of writing forms (speeches, talks, interviews, diaries and journals, reports, news reports, magazines, letters</w:t>
            </w:r>
          </w:p>
          <w:p w:rsidR="00C36A7B" w:rsidRPr="00194CB7" w:rsidRDefault="00C36A7B" w:rsidP="00C36A7B">
            <w:pPr>
              <w:pStyle w:val="ListParagraph"/>
              <w:numPr>
                <w:ilvl w:val="0"/>
                <w:numId w:val="3"/>
              </w:numPr>
              <w:rPr>
                <w:rFonts w:ascii="Times New Roman" w:hAnsi="Times New Roman" w:cs="Times New Roman"/>
                <w:sz w:val="24"/>
                <w:szCs w:val="24"/>
              </w:rPr>
            </w:pPr>
            <w:r w:rsidRPr="00194CB7">
              <w:rPr>
                <w:rFonts w:ascii="Times New Roman" w:hAnsi="Times New Roman" w:cs="Times New Roman"/>
                <w:sz w:val="24"/>
                <w:szCs w:val="24"/>
              </w:rPr>
              <w:t xml:space="preserve">Writing to inform and </w:t>
            </w:r>
            <w:r w:rsidRPr="00194CB7">
              <w:rPr>
                <w:rFonts w:ascii="Times New Roman" w:hAnsi="Times New Roman" w:cs="Times New Roman"/>
                <w:sz w:val="24"/>
                <w:szCs w:val="24"/>
              </w:rPr>
              <w:lastRenderedPageBreak/>
              <w:t>explain</w:t>
            </w:r>
          </w:p>
          <w:p w:rsidR="00C36A7B" w:rsidRDefault="00C36A7B" w:rsidP="00C36A7B">
            <w:pPr>
              <w:pStyle w:val="ListParagraph"/>
              <w:numPr>
                <w:ilvl w:val="0"/>
                <w:numId w:val="3"/>
              </w:numPr>
              <w:rPr>
                <w:rFonts w:ascii="Times New Roman" w:hAnsi="Times New Roman" w:cs="Times New Roman"/>
                <w:sz w:val="24"/>
                <w:szCs w:val="24"/>
              </w:rPr>
            </w:pPr>
            <w:r w:rsidRPr="00194CB7">
              <w:rPr>
                <w:rFonts w:ascii="Times New Roman" w:hAnsi="Times New Roman" w:cs="Times New Roman"/>
                <w:sz w:val="24"/>
                <w:szCs w:val="24"/>
              </w:rPr>
              <w:t>Writing to persuade</w:t>
            </w:r>
          </w:p>
          <w:p w:rsidR="00C36A7B" w:rsidRPr="00C36A7B" w:rsidRDefault="00C36A7B" w:rsidP="00C36A7B">
            <w:pPr>
              <w:pStyle w:val="ListParagraph"/>
              <w:numPr>
                <w:ilvl w:val="0"/>
                <w:numId w:val="3"/>
              </w:numPr>
              <w:rPr>
                <w:rFonts w:ascii="Times New Roman" w:hAnsi="Times New Roman" w:cs="Times New Roman"/>
                <w:sz w:val="24"/>
                <w:szCs w:val="24"/>
              </w:rPr>
            </w:pPr>
            <w:r w:rsidRPr="00C36A7B">
              <w:rPr>
                <w:rFonts w:ascii="Times New Roman" w:hAnsi="Times New Roman" w:cs="Times New Roman"/>
                <w:sz w:val="24"/>
                <w:szCs w:val="24"/>
              </w:rPr>
              <w:t>Refugees and immigration</w:t>
            </w:r>
          </w:p>
          <w:p w:rsidR="008E1AC0" w:rsidRDefault="008E1AC0" w:rsidP="00A1658B"/>
        </w:tc>
        <w:tc>
          <w:tcPr>
            <w:tcW w:w="5165" w:type="dxa"/>
            <w:vMerge/>
          </w:tcPr>
          <w:p w:rsidR="008E1AC0" w:rsidRDefault="008E1AC0" w:rsidP="00A1658B"/>
        </w:tc>
      </w:tr>
      <w:tr w:rsidR="008E1AC0" w:rsidTr="00C36A7B">
        <w:tc>
          <w:tcPr>
            <w:tcW w:w="1242" w:type="dxa"/>
            <w:shd w:val="clear" w:color="auto" w:fill="D9D9D9" w:themeFill="background1" w:themeFillShade="D9"/>
          </w:tcPr>
          <w:p w:rsidR="008E1AC0" w:rsidRDefault="008E1AC0" w:rsidP="00A1658B">
            <w:r>
              <w:rPr>
                <w:rFonts w:ascii="Times New Roman" w:hAnsi="Times New Roman" w:cs="Times New Roman"/>
                <w:sz w:val="24"/>
                <w:szCs w:val="24"/>
              </w:rPr>
              <w:lastRenderedPageBreak/>
              <w:t>Spring 2</w:t>
            </w:r>
          </w:p>
        </w:tc>
        <w:tc>
          <w:tcPr>
            <w:tcW w:w="1843" w:type="dxa"/>
          </w:tcPr>
          <w:p w:rsidR="008E1AC0" w:rsidRDefault="008E1AC0" w:rsidP="00A1658B">
            <w:pPr>
              <w:rPr>
                <w:rFonts w:ascii="Times New Roman" w:hAnsi="Times New Roman" w:cs="Times New Roman"/>
                <w:sz w:val="24"/>
                <w:szCs w:val="24"/>
              </w:rPr>
            </w:pPr>
            <w:r w:rsidRPr="00E43F58">
              <w:rPr>
                <w:rFonts w:ascii="Times New Roman" w:hAnsi="Times New Roman" w:cs="Times New Roman"/>
                <w:sz w:val="24"/>
                <w:szCs w:val="24"/>
              </w:rPr>
              <w:t xml:space="preserve">AQA AL </w:t>
            </w:r>
            <w:r>
              <w:rPr>
                <w:rFonts w:ascii="Times New Roman" w:hAnsi="Times New Roman" w:cs="Times New Roman"/>
                <w:sz w:val="24"/>
                <w:szCs w:val="24"/>
              </w:rPr>
              <w:t>–</w:t>
            </w:r>
            <w:r w:rsidRPr="00E43F58">
              <w:rPr>
                <w:rFonts w:ascii="Times New Roman" w:hAnsi="Times New Roman" w:cs="Times New Roman"/>
                <w:sz w:val="24"/>
                <w:szCs w:val="24"/>
              </w:rPr>
              <w:t xml:space="preserve"> Travel</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Pr="00E43F58" w:rsidRDefault="008E1AC0" w:rsidP="00A1658B">
            <w:pPr>
              <w:rPr>
                <w:rFonts w:ascii="Times New Roman" w:hAnsi="Times New Roman" w:cs="Times New Roman"/>
                <w:sz w:val="24"/>
                <w:szCs w:val="24"/>
              </w:rPr>
            </w:pPr>
            <w:r w:rsidRPr="00194CB7">
              <w:rPr>
                <w:rFonts w:ascii="Times New Roman" w:hAnsi="Times New Roman" w:cs="Times New Roman"/>
                <w:sz w:val="24"/>
                <w:szCs w:val="24"/>
              </w:rPr>
              <w:t xml:space="preserve">IGCSE – Building Key </w:t>
            </w:r>
            <w:r>
              <w:rPr>
                <w:rFonts w:ascii="Times New Roman" w:hAnsi="Times New Roman" w:cs="Times New Roman"/>
                <w:sz w:val="24"/>
                <w:szCs w:val="24"/>
              </w:rPr>
              <w:t>Skills (writing)</w:t>
            </w:r>
          </w:p>
          <w:p w:rsidR="008E1AC0" w:rsidRDefault="008E1AC0" w:rsidP="00A1658B">
            <w:pPr>
              <w:rPr>
                <w:rFonts w:ascii="Times New Roman" w:hAnsi="Times New Roman" w:cs="Times New Roman"/>
                <w:sz w:val="24"/>
                <w:szCs w:val="24"/>
              </w:rPr>
            </w:pPr>
          </w:p>
        </w:tc>
        <w:tc>
          <w:tcPr>
            <w:tcW w:w="2552" w:type="dxa"/>
          </w:tcPr>
          <w:p w:rsidR="008E1AC0" w:rsidRDefault="000C321D" w:rsidP="00C36A7B">
            <w:pPr>
              <w:rPr>
                <w:rFonts w:ascii="Times New Roman" w:hAnsi="Times New Roman" w:cs="Times New Roman"/>
                <w:sz w:val="24"/>
                <w:szCs w:val="24"/>
              </w:rPr>
            </w:pPr>
            <w:r>
              <w:rPr>
                <w:rFonts w:ascii="Times New Roman" w:hAnsi="Times New Roman" w:cs="Times New Roman"/>
                <w:sz w:val="24"/>
                <w:szCs w:val="24"/>
              </w:rPr>
              <w:t>To consider the travel industry and how it impacts writing. To look at life and adventure writing and the purpose and conventions of these forms.</w:t>
            </w:r>
          </w:p>
          <w:p w:rsidR="000C321D" w:rsidRDefault="000C321D" w:rsidP="00C36A7B">
            <w:pPr>
              <w:rPr>
                <w:rFonts w:ascii="Times New Roman" w:hAnsi="Times New Roman" w:cs="Times New Roman"/>
                <w:sz w:val="24"/>
                <w:szCs w:val="24"/>
              </w:rPr>
            </w:pPr>
          </w:p>
          <w:p w:rsidR="000C321D" w:rsidRDefault="000C321D" w:rsidP="00C36A7B">
            <w:pPr>
              <w:rPr>
                <w:rFonts w:ascii="Times New Roman" w:hAnsi="Times New Roman" w:cs="Times New Roman"/>
                <w:sz w:val="24"/>
                <w:szCs w:val="24"/>
              </w:rPr>
            </w:pPr>
          </w:p>
          <w:p w:rsidR="000C321D" w:rsidRPr="00C36A7B" w:rsidRDefault="000C321D" w:rsidP="00C36A7B">
            <w:pPr>
              <w:rPr>
                <w:rFonts w:ascii="Times New Roman" w:hAnsi="Times New Roman" w:cs="Times New Roman"/>
                <w:sz w:val="24"/>
                <w:szCs w:val="24"/>
              </w:rPr>
            </w:pPr>
            <w:r>
              <w:rPr>
                <w:rFonts w:ascii="Times New Roman" w:hAnsi="Times New Roman" w:cs="Times New Roman"/>
                <w:sz w:val="24"/>
                <w:szCs w:val="24"/>
              </w:rPr>
              <w:t>To further develop writing skills at KS4 level, including discursive and persuasive writing, narrative writing and descriptive writing.</w:t>
            </w:r>
          </w:p>
        </w:tc>
        <w:tc>
          <w:tcPr>
            <w:tcW w:w="3260" w:type="dxa"/>
          </w:tcPr>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Life writing</w:t>
            </w:r>
          </w:p>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Adventure</w:t>
            </w:r>
          </w:p>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Recounts</w:t>
            </w:r>
          </w:p>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Diaries</w:t>
            </w:r>
          </w:p>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Letter writing structure</w:t>
            </w:r>
          </w:p>
          <w:p w:rsidR="00C36A7B" w:rsidRPr="00E43F58"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Historic holidaying</w:t>
            </w:r>
          </w:p>
          <w:p w:rsidR="00C36A7B" w:rsidRDefault="00C36A7B" w:rsidP="00C36A7B">
            <w:pPr>
              <w:pStyle w:val="ListParagraph"/>
              <w:numPr>
                <w:ilvl w:val="0"/>
                <w:numId w:val="4"/>
              </w:numPr>
              <w:rPr>
                <w:rFonts w:ascii="Times New Roman" w:hAnsi="Times New Roman" w:cs="Times New Roman"/>
                <w:sz w:val="24"/>
                <w:szCs w:val="24"/>
              </w:rPr>
            </w:pPr>
            <w:r w:rsidRPr="00E43F58">
              <w:rPr>
                <w:rFonts w:ascii="Times New Roman" w:hAnsi="Times New Roman" w:cs="Times New Roman"/>
                <w:sz w:val="24"/>
                <w:szCs w:val="24"/>
              </w:rPr>
              <w:t>Travel and customs around the world</w:t>
            </w:r>
          </w:p>
          <w:p w:rsidR="00C36A7B" w:rsidRDefault="00C36A7B" w:rsidP="00C36A7B">
            <w:pPr>
              <w:rPr>
                <w:rFonts w:ascii="Times New Roman" w:hAnsi="Times New Roman" w:cs="Times New Roman"/>
                <w:sz w:val="24"/>
                <w:szCs w:val="24"/>
              </w:rPr>
            </w:pPr>
          </w:p>
          <w:p w:rsidR="00C36A7B" w:rsidRPr="00194CB7"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Writing to argue</w:t>
            </w:r>
          </w:p>
          <w:p w:rsidR="00C36A7B" w:rsidRPr="00194CB7"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Writing to explore and discuss</w:t>
            </w:r>
          </w:p>
          <w:p w:rsidR="00C36A7B" w:rsidRPr="00194CB7"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Structuring content in discursive writing</w:t>
            </w:r>
          </w:p>
          <w:p w:rsidR="00C36A7B" w:rsidRPr="00194CB7"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Descriptive writing</w:t>
            </w:r>
          </w:p>
          <w:p w:rsidR="00C36A7B" w:rsidRPr="00194CB7"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Narrative writing</w:t>
            </w:r>
          </w:p>
          <w:p w:rsidR="00C36A7B" w:rsidRPr="00C36A7B" w:rsidRDefault="00C36A7B" w:rsidP="00C36A7B">
            <w:pPr>
              <w:pStyle w:val="ListParagraph"/>
              <w:numPr>
                <w:ilvl w:val="0"/>
                <w:numId w:val="4"/>
              </w:numPr>
              <w:rPr>
                <w:rFonts w:ascii="Times New Roman" w:hAnsi="Times New Roman" w:cs="Times New Roman"/>
                <w:sz w:val="24"/>
                <w:szCs w:val="24"/>
              </w:rPr>
            </w:pPr>
            <w:r w:rsidRPr="00194CB7">
              <w:rPr>
                <w:rFonts w:ascii="Times New Roman" w:hAnsi="Times New Roman" w:cs="Times New Roman"/>
                <w:sz w:val="24"/>
                <w:szCs w:val="24"/>
              </w:rPr>
              <w:t>National parks in South-East Asia</w:t>
            </w:r>
          </w:p>
          <w:p w:rsidR="008E1AC0" w:rsidRDefault="008E1AC0" w:rsidP="00A1658B"/>
        </w:tc>
        <w:tc>
          <w:tcPr>
            <w:tcW w:w="5165" w:type="dxa"/>
            <w:vMerge/>
          </w:tcPr>
          <w:p w:rsidR="008E1AC0" w:rsidRDefault="008E1AC0" w:rsidP="00A1658B"/>
        </w:tc>
      </w:tr>
      <w:tr w:rsidR="008E1AC0" w:rsidTr="00C36A7B">
        <w:tc>
          <w:tcPr>
            <w:tcW w:w="1242" w:type="dxa"/>
            <w:shd w:val="clear" w:color="auto" w:fill="D9D9D9" w:themeFill="background1" w:themeFillShade="D9"/>
          </w:tcPr>
          <w:p w:rsidR="008E1AC0" w:rsidRDefault="008E1AC0" w:rsidP="00A1658B">
            <w:r>
              <w:rPr>
                <w:rFonts w:ascii="Times New Roman" w:hAnsi="Times New Roman" w:cs="Times New Roman"/>
                <w:sz w:val="24"/>
                <w:szCs w:val="24"/>
              </w:rPr>
              <w:t>Summer 1</w:t>
            </w:r>
          </w:p>
        </w:tc>
        <w:tc>
          <w:tcPr>
            <w:tcW w:w="1843" w:type="dxa"/>
          </w:tcPr>
          <w:p w:rsidR="008E1AC0" w:rsidRDefault="008E1AC0" w:rsidP="00A1658B">
            <w:pPr>
              <w:rPr>
                <w:rFonts w:ascii="Times New Roman" w:hAnsi="Times New Roman" w:cs="Times New Roman"/>
                <w:sz w:val="24"/>
                <w:szCs w:val="24"/>
              </w:rPr>
            </w:pPr>
            <w:r w:rsidRPr="00E43F58">
              <w:rPr>
                <w:rFonts w:ascii="Times New Roman" w:hAnsi="Times New Roman" w:cs="Times New Roman"/>
                <w:sz w:val="24"/>
                <w:szCs w:val="24"/>
              </w:rPr>
              <w:t xml:space="preserve">AQA AL </w:t>
            </w:r>
            <w:r>
              <w:rPr>
                <w:rFonts w:ascii="Times New Roman" w:hAnsi="Times New Roman" w:cs="Times New Roman"/>
                <w:sz w:val="24"/>
                <w:szCs w:val="24"/>
              </w:rPr>
              <w:t>–</w:t>
            </w:r>
            <w:r w:rsidRPr="00E43F58">
              <w:rPr>
                <w:rFonts w:ascii="Times New Roman" w:hAnsi="Times New Roman" w:cs="Times New Roman"/>
                <w:sz w:val="24"/>
                <w:szCs w:val="24"/>
              </w:rPr>
              <w:t xml:space="preserve"> Volunteering</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Pr="00E43F58" w:rsidRDefault="008E1AC0" w:rsidP="00A1658B">
            <w:pPr>
              <w:rPr>
                <w:rFonts w:ascii="Times New Roman" w:hAnsi="Times New Roman" w:cs="Times New Roman"/>
                <w:sz w:val="24"/>
                <w:szCs w:val="24"/>
              </w:rPr>
            </w:pPr>
            <w:r w:rsidRPr="00194CB7">
              <w:rPr>
                <w:rFonts w:ascii="Times New Roman" w:hAnsi="Times New Roman" w:cs="Times New Roman"/>
                <w:sz w:val="24"/>
                <w:szCs w:val="24"/>
              </w:rPr>
              <w:t>IGCSE – Applying Key Skil</w:t>
            </w:r>
            <w:r>
              <w:rPr>
                <w:rFonts w:ascii="Times New Roman" w:hAnsi="Times New Roman" w:cs="Times New Roman"/>
                <w:sz w:val="24"/>
                <w:szCs w:val="24"/>
              </w:rPr>
              <w:t>ls (comprehension and writing)</w:t>
            </w:r>
          </w:p>
          <w:p w:rsidR="008E1AC0" w:rsidRDefault="008E1AC0" w:rsidP="00A1658B">
            <w:pPr>
              <w:rPr>
                <w:rFonts w:ascii="Times New Roman" w:hAnsi="Times New Roman" w:cs="Times New Roman"/>
                <w:sz w:val="24"/>
                <w:szCs w:val="24"/>
              </w:rPr>
            </w:pPr>
          </w:p>
        </w:tc>
        <w:tc>
          <w:tcPr>
            <w:tcW w:w="2552" w:type="dxa"/>
          </w:tcPr>
          <w:p w:rsidR="008E1AC0" w:rsidRDefault="00644163" w:rsidP="00C36A7B">
            <w:pPr>
              <w:rPr>
                <w:rFonts w:ascii="Times New Roman" w:hAnsi="Times New Roman" w:cs="Times New Roman"/>
                <w:sz w:val="24"/>
                <w:szCs w:val="24"/>
              </w:rPr>
            </w:pPr>
            <w:r>
              <w:rPr>
                <w:rFonts w:ascii="Times New Roman" w:hAnsi="Times New Roman" w:cs="Times New Roman"/>
                <w:sz w:val="24"/>
                <w:szCs w:val="24"/>
              </w:rPr>
              <w:lastRenderedPageBreak/>
              <w:t xml:space="preserve">To explore writing for a purpose and to develop practical writing skills (such as CV writing). </w:t>
            </w:r>
            <w:r>
              <w:rPr>
                <w:rFonts w:ascii="Times New Roman" w:hAnsi="Times New Roman" w:cs="Times New Roman"/>
                <w:sz w:val="24"/>
                <w:szCs w:val="24"/>
              </w:rPr>
              <w:lastRenderedPageBreak/>
              <w:t>To present in front of an audience.</w:t>
            </w:r>
          </w:p>
          <w:p w:rsidR="00644163" w:rsidRDefault="00644163" w:rsidP="00C36A7B">
            <w:pPr>
              <w:rPr>
                <w:rFonts w:ascii="Times New Roman" w:hAnsi="Times New Roman" w:cs="Times New Roman"/>
                <w:sz w:val="24"/>
                <w:szCs w:val="24"/>
              </w:rPr>
            </w:pPr>
          </w:p>
          <w:p w:rsidR="00644163" w:rsidRDefault="00644163" w:rsidP="00C36A7B">
            <w:pPr>
              <w:rPr>
                <w:rFonts w:ascii="Times New Roman" w:hAnsi="Times New Roman" w:cs="Times New Roman"/>
                <w:sz w:val="24"/>
                <w:szCs w:val="24"/>
              </w:rPr>
            </w:pPr>
          </w:p>
          <w:p w:rsidR="00644163" w:rsidRDefault="00644163" w:rsidP="00C36A7B">
            <w:pPr>
              <w:rPr>
                <w:rFonts w:ascii="Times New Roman" w:hAnsi="Times New Roman" w:cs="Times New Roman"/>
                <w:sz w:val="24"/>
                <w:szCs w:val="24"/>
              </w:rPr>
            </w:pPr>
          </w:p>
          <w:p w:rsidR="00644163" w:rsidRPr="00C36A7B" w:rsidRDefault="00644163" w:rsidP="00C36A7B">
            <w:pPr>
              <w:rPr>
                <w:rFonts w:ascii="Times New Roman" w:hAnsi="Times New Roman" w:cs="Times New Roman"/>
                <w:sz w:val="24"/>
                <w:szCs w:val="24"/>
              </w:rPr>
            </w:pPr>
            <w:r>
              <w:rPr>
                <w:rFonts w:ascii="Times New Roman" w:hAnsi="Times New Roman" w:cs="Times New Roman"/>
                <w:sz w:val="24"/>
                <w:szCs w:val="24"/>
              </w:rPr>
              <w:t>To develop comprehension and writing skills and to apply these skills.</w:t>
            </w:r>
          </w:p>
        </w:tc>
        <w:tc>
          <w:tcPr>
            <w:tcW w:w="3260" w:type="dxa"/>
          </w:tcPr>
          <w:p w:rsidR="00C36A7B" w:rsidRPr="00E43F58"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lastRenderedPageBreak/>
              <w:t>Work and CV writing</w:t>
            </w:r>
          </w:p>
          <w:p w:rsidR="00C36A7B" w:rsidRPr="00E43F58"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t>Presentations</w:t>
            </w:r>
          </w:p>
          <w:p w:rsidR="00C36A7B" w:rsidRPr="00E43F58"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t>Recounts</w:t>
            </w:r>
          </w:p>
          <w:p w:rsidR="00C36A7B" w:rsidRPr="00E43F58"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t>Job applications</w:t>
            </w:r>
          </w:p>
          <w:p w:rsidR="00C36A7B" w:rsidRPr="00E43F58"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lastRenderedPageBreak/>
              <w:t>Basic punctuation</w:t>
            </w:r>
          </w:p>
          <w:p w:rsidR="00C36A7B" w:rsidRDefault="00C36A7B" w:rsidP="00C36A7B">
            <w:pPr>
              <w:pStyle w:val="ListParagraph"/>
              <w:numPr>
                <w:ilvl w:val="0"/>
                <w:numId w:val="5"/>
              </w:numPr>
              <w:rPr>
                <w:rFonts w:ascii="Times New Roman" w:hAnsi="Times New Roman" w:cs="Times New Roman"/>
                <w:sz w:val="24"/>
                <w:szCs w:val="24"/>
              </w:rPr>
            </w:pPr>
            <w:r w:rsidRPr="00E43F58">
              <w:rPr>
                <w:rFonts w:ascii="Times New Roman" w:hAnsi="Times New Roman" w:cs="Times New Roman"/>
                <w:sz w:val="24"/>
                <w:szCs w:val="24"/>
              </w:rPr>
              <w:t>Volunteering abroad</w:t>
            </w:r>
          </w:p>
          <w:p w:rsidR="00C36A7B" w:rsidRDefault="00C36A7B" w:rsidP="00C36A7B">
            <w:pPr>
              <w:rPr>
                <w:rFonts w:ascii="Times New Roman" w:hAnsi="Times New Roman" w:cs="Times New Roman"/>
                <w:sz w:val="24"/>
                <w:szCs w:val="24"/>
              </w:rPr>
            </w:pPr>
          </w:p>
          <w:p w:rsidR="00C36A7B" w:rsidRPr="00194CB7"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Locating/selecting information</w:t>
            </w:r>
          </w:p>
          <w:p w:rsidR="00C36A7B" w:rsidRPr="00194CB7"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Literal and inferred meanings</w:t>
            </w:r>
          </w:p>
          <w:p w:rsidR="00C36A7B" w:rsidRPr="00194CB7"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Identifying and selecting according to the question focus</w:t>
            </w:r>
          </w:p>
          <w:p w:rsidR="00C36A7B" w:rsidRPr="00194CB7"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Selecting and ordering main points</w:t>
            </w:r>
          </w:p>
          <w:p w:rsidR="00C36A7B" w:rsidRPr="00194CB7"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Writing a summary</w:t>
            </w:r>
          </w:p>
          <w:p w:rsidR="00C36A7B" w:rsidRPr="00C36A7B" w:rsidRDefault="00C36A7B" w:rsidP="00C36A7B">
            <w:pPr>
              <w:pStyle w:val="ListParagraph"/>
              <w:numPr>
                <w:ilvl w:val="0"/>
                <w:numId w:val="5"/>
              </w:numPr>
              <w:rPr>
                <w:rFonts w:ascii="Times New Roman" w:hAnsi="Times New Roman" w:cs="Times New Roman"/>
                <w:sz w:val="24"/>
                <w:szCs w:val="24"/>
              </w:rPr>
            </w:pPr>
            <w:r w:rsidRPr="00194CB7">
              <w:rPr>
                <w:rFonts w:ascii="Times New Roman" w:hAnsi="Times New Roman" w:cs="Times New Roman"/>
                <w:sz w:val="24"/>
                <w:szCs w:val="24"/>
              </w:rPr>
              <w:t>Malakhra</w:t>
            </w:r>
            <w:r w:rsidR="00644163">
              <w:rPr>
                <w:rFonts w:ascii="Times New Roman" w:hAnsi="Times New Roman" w:cs="Times New Roman"/>
                <w:sz w:val="24"/>
                <w:szCs w:val="24"/>
              </w:rPr>
              <w:t xml:space="preserve"> </w:t>
            </w:r>
            <w:r w:rsidRPr="00194CB7">
              <w:rPr>
                <w:rFonts w:ascii="Times New Roman" w:hAnsi="Times New Roman" w:cs="Times New Roman"/>
                <w:sz w:val="24"/>
                <w:szCs w:val="24"/>
              </w:rPr>
              <w:t>(Sindh traditional game from north-west India)</w:t>
            </w:r>
          </w:p>
          <w:p w:rsidR="008E1AC0" w:rsidRDefault="008E1AC0" w:rsidP="00A1658B"/>
        </w:tc>
        <w:tc>
          <w:tcPr>
            <w:tcW w:w="5165" w:type="dxa"/>
            <w:vMerge/>
          </w:tcPr>
          <w:p w:rsidR="008E1AC0" w:rsidRDefault="008E1AC0" w:rsidP="00A1658B"/>
        </w:tc>
      </w:tr>
      <w:tr w:rsidR="008E1AC0" w:rsidTr="00C36A7B">
        <w:tc>
          <w:tcPr>
            <w:tcW w:w="1242" w:type="dxa"/>
            <w:shd w:val="clear" w:color="auto" w:fill="D9D9D9" w:themeFill="background1" w:themeFillShade="D9"/>
          </w:tcPr>
          <w:p w:rsidR="008E1AC0" w:rsidRDefault="008E1AC0" w:rsidP="00A1658B">
            <w:r>
              <w:rPr>
                <w:rFonts w:ascii="Times New Roman" w:hAnsi="Times New Roman" w:cs="Times New Roman"/>
                <w:sz w:val="24"/>
                <w:szCs w:val="24"/>
              </w:rPr>
              <w:lastRenderedPageBreak/>
              <w:t>Summer 2</w:t>
            </w:r>
          </w:p>
        </w:tc>
        <w:tc>
          <w:tcPr>
            <w:tcW w:w="1843" w:type="dxa"/>
          </w:tcPr>
          <w:p w:rsidR="008E1AC0" w:rsidRDefault="008E1AC0" w:rsidP="00A1658B">
            <w:pPr>
              <w:rPr>
                <w:rFonts w:ascii="Times New Roman" w:hAnsi="Times New Roman" w:cs="Times New Roman"/>
                <w:sz w:val="24"/>
                <w:szCs w:val="24"/>
              </w:rPr>
            </w:pPr>
            <w:r>
              <w:rPr>
                <w:rFonts w:ascii="Times New Roman" w:hAnsi="Times New Roman" w:cs="Times New Roman"/>
                <w:sz w:val="24"/>
                <w:szCs w:val="24"/>
              </w:rPr>
              <w:t>AQA AL – Adventure</w:t>
            </w: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p>
          <w:p w:rsidR="008E1AC0" w:rsidRDefault="008E1AC0" w:rsidP="00A1658B">
            <w:pPr>
              <w:rPr>
                <w:rFonts w:ascii="Times New Roman" w:hAnsi="Times New Roman" w:cs="Times New Roman"/>
                <w:sz w:val="24"/>
                <w:szCs w:val="24"/>
              </w:rPr>
            </w:pPr>
            <w:r w:rsidRPr="00194CB7">
              <w:rPr>
                <w:rFonts w:ascii="Times New Roman" w:hAnsi="Times New Roman" w:cs="Times New Roman"/>
                <w:sz w:val="24"/>
                <w:szCs w:val="24"/>
              </w:rPr>
              <w:t>IGCSE – Applying Key Skills (language, di</w:t>
            </w:r>
            <w:r>
              <w:rPr>
                <w:rFonts w:ascii="Times New Roman" w:hAnsi="Times New Roman" w:cs="Times New Roman"/>
                <w:sz w:val="24"/>
                <w:szCs w:val="24"/>
              </w:rPr>
              <w:t>rected writing and composition)</w:t>
            </w:r>
          </w:p>
        </w:tc>
        <w:tc>
          <w:tcPr>
            <w:tcW w:w="2552" w:type="dxa"/>
          </w:tcPr>
          <w:p w:rsidR="008E1AC0" w:rsidRDefault="00644163" w:rsidP="00C36A7B">
            <w:pPr>
              <w:rPr>
                <w:rFonts w:ascii="Times New Roman" w:hAnsi="Times New Roman" w:cs="Times New Roman"/>
                <w:sz w:val="24"/>
                <w:szCs w:val="24"/>
              </w:rPr>
            </w:pPr>
            <w:r>
              <w:rPr>
                <w:rFonts w:ascii="Times New Roman" w:hAnsi="Times New Roman" w:cs="Times New Roman"/>
                <w:sz w:val="24"/>
                <w:szCs w:val="24"/>
              </w:rPr>
              <w:lastRenderedPageBreak/>
              <w:t>To look at adventure and the forms of writing that come from adventure. To explore newspaper reports and other recounts based on adventures. To solidify knowledge of paragraphs and their purpose in writing.</w:t>
            </w:r>
          </w:p>
          <w:p w:rsidR="00644163" w:rsidRDefault="00644163" w:rsidP="00C36A7B">
            <w:pPr>
              <w:rPr>
                <w:rFonts w:ascii="Times New Roman" w:hAnsi="Times New Roman" w:cs="Times New Roman"/>
                <w:sz w:val="24"/>
                <w:szCs w:val="24"/>
              </w:rPr>
            </w:pPr>
          </w:p>
          <w:p w:rsidR="00644163" w:rsidRDefault="00644163" w:rsidP="00C36A7B">
            <w:pPr>
              <w:rPr>
                <w:rFonts w:ascii="Times New Roman" w:hAnsi="Times New Roman" w:cs="Times New Roman"/>
                <w:sz w:val="24"/>
                <w:szCs w:val="24"/>
              </w:rPr>
            </w:pPr>
          </w:p>
          <w:p w:rsidR="00644163" w:rsidRDefault="00644163" w:rsidP="00C36A7B">
            <w:pPr>
              <w:rPr>
                <w:rFonts w:ascii="Times New Roman" w:hAnsi="Times New Roman" w:cs="Times New Roman"/>
                <w:sz w:val="24"/>
                <w:szCs w:val="24"/>
              </w:rPr>
            </w:pPr>
          </w:p>
          <w:p w:rsidR="00644163" w:rsidRPr="00C36A7B" w:rsidRDefault="00644163" w:rsidP="00C36A7B">
            <w:pPr>
              <w:rPr>
                <w:rFonts w:ascii="Times New Roman" w:hAnsi="Times New Roman" w:cs="Times New Roman"/>
                <w:sz w:val="24"/>
                <w:szCs w:val="24"/>
              </w:rPr>
            </w:pPr>
            <w:r>
              <w:rPr>
                <w:rFonts w:ascii="Times New Roman" w:hAnsi="Times New Roman" w:cs="Times New Roman"/>
                <w:sz w:val="24"/>
                <w:szCs w:val="24"/>
              </w:rPr>
              <w:t>To apply key skills including language, directed writing and composition.</w:t>
            </w:r>
          </w:p>
        </w:tc>
        <w:tc>
          <w:tcPr>
            <w:tcW w:w="3260" w:type="dxa"/>
          </w:tcPr>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lastRenderedPageBreak/>
              <w:t>Adventure stories</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Famous explorers</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Race to the South Pole</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Debate</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Mountain climbing</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Modern adventure</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Survival</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Basic punctuation</w:t>
            </w:r>
          </w:p>
          <w:p w:rsidR="00C36A7B" w:rsidRPr="00E43F58"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Dialogue structure</w:t>
            </w:r>
          </w:p>
          <w:p w:rsidR="00C36A7B" w:rsidRDefault="00C36A7B" w:rsidP="00C36A7B">
            <w:pPr>
              <w:pStyle w:val="ListParagraph"/>
              <w:numPr>
                <w:ilvl w:val="0"/>
                <w:numId w:val="6"/>
              </w:numPr>
              <w:rPr>
                <w:rFonts w:ascii="Times New Roman" w:hAnsi="Times New Roman" w:cs="Times New Roman"/>
                <w:sz w:val="24"/>
                <w:szCs w:val="24"/>
              </w:rPr>
            </w:pPr>
            <w:r w:rsidRPr="00E43F58">
              <w:rPr>
                <w:rFonts w:ascii="Times New Roman" w:hAnsi="Times New Roman" w:cs="Times New Roman"/>
                <w:sz w:val="24"/>
                <w:szCs w:val="24"/>
              </w:rPr>
              <w:t>Using paragraphs</w:t>
            </w:r>
          </w:p>
          <w:p w:rsidR="008E1AC0" w:rsidRDefault="008E1AC0" w:rsidP="00A1658B"/>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lastRenderedPageBreak/>
              <w:t>Identifying synonyms and literal meanings</w:t>
            </w:r>
          </w:p>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Analysing the writer’s craft</w:t>
            </w:r>
          </w:p>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Understanding directed writing questions</w:t>
            </w:r>
          </w:p>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Practice exam style questions</w:t>
            </w:r>
          </w:p>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Understanding composition tasks</w:t>
            </w:r>
          </w:p>
          <w:p w:rsidR="00C36A7B" w:rsidRPr="00194CB7"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Using the senses and imagery in descriptive writing</w:t>
            </w:r>
          </w:p>
          <w:p w:rsidR="00C36A7B" w:rsidRDefault="00C36A7B" w:rsidP="00C36A7B">
            <w:pPr>
              <w:pStyle w:val="ListParagraph"/>
              <w:numPr>
                <w:ilvl w:val="0"/>
                <w:numId w:val="6"/>
              </w:numPr>
              <w:rPr>
                <w:rFonts w:ascii="Times New Roman" w:hAnsi="Times New Roman" w:cs="Times New Roman"/>
                <w:sz w:val="24"/>
                <w:szCs w:val="24"/>
              </w:rPr>
            </w:pPr>
            <w:r w:rsidRPr="00194CB7">
              <w:rPr>
                <w:rFonts w:ascii="Times New Roman" w:hAnsi="Times New Roman" w:cs="Times New Roman"/>
                <w:sz w:val="24"/>
                <w:szCs w:val="24"/>
              </w:rPr>
              <w:t>Narrative writing</w:t>
            </w:r>
          </w:p>
          <w:p w:rsidR="00C36A7B" w:rsidRPr="00C36A7B" w:rsidRDefault="00C36A7B" w:rsidP="00C36A7B">
            <w:pPr>
              <w:pStyle w:val="ListParagraph"/>
              <w:numPr>
                <w:ilvl w:val="0"/>
                <w:numId w:val="6"/>
              </w:numPr>
              <w:rPr>
                <w:rFonts w:ascii="Times New Roman" w:hAnsi="Times New Roman" w:cs="Times New Roman"/>
                <w:sz w:val="24"/>
                <w:szCs w:val="24"/>
              </w:rPr>
            </w:pPr>
            <w:r w:rsidRPr="00C36A7B">
              <w:rPr>
                <w:rFonts w:ascii="Times New Roman" w:hAnsi="Times New Roman" w:cs="Times New Roman"/>
                <w:sz w:val="24"/>
                <w:szCs w:val="24"/>
              </w:rPr>
              <w:t>African literature</w:t>
            </w:r>
          </w:p>
        </w:tc>
        <w:tc>
          <w:tcPr>
            <w:tcW w:w="5165" w:type="dxa"/>
            <w:vMerge/>
          </w:tcPr>
          <w:p w:rsidR="008E1AC0" w:rsidRDefault="008E1AC0" w:rsidP="00A1658B"/>
        </w:tc>
      </w:tr>
    </w:tbl>
    <w:p w:rsidR="0004031B" w:rsidRDefault="0004031B">
      <w:pPr>
        <w:rPr>
          <w:rFonts w:ascii="Times New Roman" w:hAnsi="Times New Roman" w:cs="Times New Roman"/>
          <w:sz w:val="24"/>
          <w:szCs w:val="24"/>
        </w:rPr>
      </w:pPr>
    </w:p>
    <w:sectPr w:rsid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68F" w:rsidRDefault="00E9568F" w:rsidP="0004031B">
      <w:pPr>
        <w:spacing w:after="0" w:line="240" w:lineRule="auto"/>
      </w:pPr>
      <w:r>
        <w:separator/>
      </w:r>
    </w:p>
  </w:endnote>
  <w:endnote w:type="continuationSeparator" w:id="1">
    <w:p w:rsidR="00E9568F" w:rsidRDefault="00E9568F" w:rsidP="000403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68F" w:rsidRDefault="00E9568F" w:rsidP="0004031B">
      <w:pPr>
        <w:spacing w:after="0" w:line="240" w:lineRule="auto"/>
      </w:pPr>
      <w:r>
        <w:separator/>
      </w:r>
    </w:p>
  </w:footnote>
  <w:footnote w:type="continuationSeparator" w:id="1">
    <w:p w:rsidR="00E9568F" w:rsidRDefault="00E9568F" w:rsidP="000403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5FED"/>
    <w:multiLevelType w:val="hybridMultilevel"/>
    <w:tmpl w:val="4156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BD6870"/>
    <w:multiLevelType w:val="hybridMultilevel"/>
    <w:tmpl w:val="5A54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3043F2"/>
    <w:multiLevelType w:val="hybridMultilevel"/>
    <w:tmpl w:val="A53E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540379"/>
    <w:multiLevelType w:val="hybridMultilevel"/>
    <w:tmpl w:val="ED12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480CA7"/>
    <w:multiLevelType w:val="hybridMultilevel"/>
    <w:tmpl w:val="9998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1A92551"/>
    <w:multiLevelType w:val="hybridMultilevel"/>
    <w:tmpl w:val="8D7A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0"/>
    <w:footnote w:id="1"/>
  </w:footnotePr>
  <w:endnotePr>
    <w:endnote w:id="0"/>
    <w:endnote w:id="1"/>
  </w:endnotePr>
  <w:compat/>
  <w:rsids>
    <w:rsidRoot w:val="0004031B"/>
    <w:rsid w:val="0004031B"/>
    <w:rsid w:val="000C321D"/>
    <w:rsid w:val="00194CB7"/>
    <w:rsid w:val="00214D05"/>
    <w:rsid w:val="00235055"/>
    <w:rsid w:val="00393658"/>
    <w:rsid w:val="0047299A"/>
    <w:rsid w:val="004C659E"/>
    <w:rsid w:val="005550B5"/>
    <w:rsid w:val="005858B0"/>
    <w:rsid w:val="005A71E9"/>
    <w:rsid w:val="006314B5"/>
    <w:rsid w:val="00644163"/>
    <w:rsid w:val="007D6369"/>
    <w:rsid w:val="008E1AC0"/>
    <w:rsid w:val="009914D7"/>
    <w:rsid w:val="009B2F81"/>
    <w:rsid w:val="00AA4FA8"/>
    <w:rsid w:val="00BB08BB"/>
    <w:rsid w:val="00C36A7B"/>
    <w:rsid w:val="00D14AB0"/>
    <w:rsid w:val="00DD037D"/>
    <w:rsid w:val="00E40EA3"/>
    <w:rsid w:val="00E43F58"/>
    <w:rsid w:val="00E9568F"/>
    <w:rsid w:val="00EA4B86"/>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F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alloonText">
    <w:name w:val="Balloon Text"/>
    <w:basedOn w:val="Normal"/>
    <w:link w:val="BalloonTextChar"/>
    <w:uiPriority w:val="99"/>
    <w:semiHidden/>
    <w:unhideWhenUsed/>
    <w:rsid w:val="00555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0B5"/>
    <w:rPr>
      <w:rFonts w:ascii="Tahoma" w:hAnsi="Tahoma" w:cs="Tahoma"/>
      <w:sz w:val="16"/>
      <w:szCs w:val="16"/>
    </w:rPr>
  </w:style>
  <w:style w:type="paragraph" w:styleId="ListParagraph">
    <w:name w:val="List Paragraph"/>
    <w:basedOn w:val="Normal"/>
    <w:uiPriority w:val="34"/>
    <w:qFormat/>
    <w:rsid w:val="00E43F58"/>
    <w:pPr>
      <w:ind w:left="720"/>
      <w:contextualSpacing/>
    </w:pPr>
  </w:style>
</w:styles>
</file>

<file path=word/webSettings.xml><?xml version="1.0" encoding="utf-8"?>
<w:webSettings xmlns:r="http://schemas.openxmlformats.org/officeDocument/2006/relationships" xmlns:w="http://schemas.openxmlformats.org/wordprocessingml/2006/main">
  <w:divs>
    <w:div w:id="60846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c1b1a07-6ef5-4f0b-b99b-b3e599ac6b8c"/>
    <ds:schemaRef ds:uri="http://www.w3.org/XML/1998/namespace"/>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BC127F14-81FD-4971-8AE2-D122C27D433D}"/>
</file>

<file path=docProps/app.xml><?xml version="1.0" encoding="utf-8"?>
<Properties xmlns="http://schemas.openxmlformats.org/officeDocument/2006/extended-properties" xmlns:vt="http://schemas.openxmlformats.org/officeDocument/2006/docPropsVTypes">
  <Template>Normal</Template>
  <TotalTime>134</TotalTime>
  <Pages>6</Pages>
  <Words>1347</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9010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Danny</cp:lastModifiedBy>
  <cp:revision>18</cp:revision>
  <dcterms:created xsi:type="dcterms:W3CDTF">2022-06-07T13:14:00Z</dcterms:created>
  <dcterms:modified xsi:type="dcterms:W3CDTF">2022-08-31T21:54:00Z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