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263"/>
        <w:gridCol w:w="6379"/>
        <w:gridCol w:w="2552"/>
        <w:gridCol w:w="2754"/>
      </w:tblGrid>
      <w:tr w:rsidR="0004031B" w:rsidTr="0004031B">
        <w:trPr>
          <w:trHeight w:val="330"/>
        </w:trPr>
        <w:tc>
          <w:tcPr>
            <w:tcW w:w="2263" w:type="dxa"/>
            <w:shd w:val="clear" w:color="auto" w:fill="F2F2F2" w:themeFill="background1" w:themeFillShade="F2"/>
          </w:tcPr>
          <w:p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SUBJECT:</w:t>
            </w:r>
          </w:p>
        </w:tc>
        <w:tc>
          <w:tcPr>
            <w:tcW w:w="6379" w:type="dxa"/>
          </w:tcPr>
          <w:p w:rsidR="0004031B" w:rsidRPr="0004031B" w:rsidRDefault="003F02F8">
            <w:pPr>
              <w:rPr>
                <w:rFonts w:ascii="Times New Roman" w:hAnsi="Times New Roman" w:cs="Times New Roman"/>
                <w:sz w:val="24"/>
                <w:szCs w:val="24"/>
              </w:rPr>
            </w:pPr>
            <w:r>
              <w:rPr>
                <w:rFonts w:ascii="Times New Roman" w:hAnsi="Times New Roman" w:cs="Times New Roman"/>
                <w:sz w:val="24"/>
                <w:szCs w:val="24"/>
              </w:rPr>
              <w:t>Science</w:t>
            </w:r>
          </w:p>
        </w:tc>
        <w:tc>
          <w:tcPr>
            <w:tcW w:w="2552" w:type="dxa"/>
            <w:shd w:val="clear" w:color="auto" w:fill="F2F2F2" w:themeFill="background1" w:themeFillShade="F2"/>
          </w:tcPr>
          <w:p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YEAR GROUP:</w:t>
            </w:r>
          </w:p>
        </w:tc>
        <w:tc>
          <w:tcPr>
            <w:tcW w:w="2754" w:type="dxa"/>
          </w:tcPr>
          <w:p w:rsidR="0004031B" w:rsidRPr="0004031B" w:rsidRDefault="00115C06">
            <w:pPr>
              <w:rPr>
                <w:rFonts w:ascii="Times New Roman" w:hAnsi="Times New Roman" w:cs="Times New Roman"/>
                <w:sz w:val="24"/>
                <w:szCs w:val="24"/>
              </w:rPr>
            </w:pPr>
            <w:r>
              <w:rPr>
                <w:rFonts w:ascii="Times New Roman" w:hAnsi="Times New Roman" w:cs="Times New Roman"/>
                <w:sz w:val="24"/>
                <w:szCs w:val="24"/>
              </w:rPr>
              <w:t>Year 10</w:t>
            </w:r>
          </w:p>
        </w:tc>
      </w:tr>
      <w:tr w:rsidR="0004031B" w:rsidTr="0004031B">
        <w:trPr>
          <w:trHeight w:val="3113"/>
        </w:trPr>
        <w:tc>
          <w:tcPr>
            <w:tcW w:w="2263" w:type="dxa"/>
            <w:shd w:val="clear" w:color="auto" w:fill="F2F2F2" w:themeFill="background1" w:themeFillShade="F2"/>
          </w:tcPr>
          <w:p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SUBJECT INTENT:</w:t>
            </w:r>
          </w:p>
        </w:tc>
        <w:tc>
          <w:tcPr>
            <w:tcW w:w="11685" w:type="dxa"/>
            <w:gridSpan w:val="3"/>
          </w:tcPr>
          <w:p w:rsidR="00A95014" w:rsidRPr="00A95014" w:rsidRDefault="00A95014" w:rsidP="00A95014">
            <w:pPr>
              <w:shd w:val="clear" w:color="auto" w:fill="FFFFFF"/>
              <w:spacing w:before="100" w:beforeAutospacing="1" w:after="100" w:afterAutospacing="1"/>
              <w:outlineLvl w:val="1"/>
              <w:rPr>
                <w:rFonts w:eastAsia="Times New Roman" w:cs="Times New Roman"/>
                <w:color w:val="412878"/>
                <w:sz w:val="36"/>
                <w:szCs w:val="36"/>
                <w:lang w:eastAsia="en-GB"/>
              </w:rPr>
            </w:pPr>
            <w:r w:rsidRPr="00A95014">
              <w:rPr>
                <w:rFonts w:eastAsia="Times New Roman" w:cs="Times New Roman"/>
                <w:color w:val="412878"/>
                <w:sz w:val="36"/>
                <w:szCs w:val="36"/>
                <w:lang w:eastAsia="en-GB"/>
              </w:rPr>
              <w:t>Why choose AQA for ELC Science</w:t>
            </w:r>
          </w:p>
          <w:p w:rsidR="00A95014" w:rsidRPr="00A95014" w:rsidRDefault="00A95014" w:rsidP="00A95014">
            <w:pPr>
              <w:shd w:val="clear" w:color="auto" w:fill="FFFFFF"/>
              <w:spacing w:before="100" w:beforeAutospacing="1" w:after="100" w:afterAutospacing="1"/>
              <w:rPr>
                <w:rFonts w:eastAsia="Times New Roman" w:cs="Times New Roman"/>
                <w:color w:val="4B4B4B"/>
                <w:sz w:val="24"/>
                <w:szCs w:val="24"/>
                <w:lang w:eastAsia="en-GB"/>
              </w:rPr>
            </w:pPr>
            <w:r w:rsidRPr="00A95014">
              <w:rPr>
                <w:rFonts w:eastAsia="Times New Roman" w:cs="Times New Roman"/>
                <w:color w:val="4B4B4B"/>
                <w:sz w:val="24"/>
                <w:szCs w:val="24"/>
                <w:lang w:eastAsia="en-GB"/>
              </w:rPr>
              <w:t>We design qualifications to enable students to engage, explore, enjoy and succeed in science. By putting students at the heart of everything we do, our aim is to help teachers shape success in science for every student.</w:t>
            </w:r>
          </w:p>
          <w:p w:rsidR="00A95014" w:rsidRPr="00A95014" w:rsidRDefault="00A95014" w:rsidP="00A95014">
            <w:pPr>
              <w:shd w:val="clear" w:color="auto" w:fill="FFFFFF"/>
              <w:spacing w:before="100" w:beforeAutospacing="1" w:after="100" w:afterAutospacing="1"/>
              <w:rPr>
                <w:rFonts w:eastAsia="Times New Roman" w:cs="Times New Roman"/>
                <w:color w:val="4B4B4B"/>
                <w:sz w:val="24"/>
                <w:szCs w:val="24"/>
                <w:lang w:eastAsia="en-GB"/>
              </w:rPr>
            </w:pPr>
            <w:r w:rsidRPr="00A95014">
              <w:rPr>
                <w:rFonts w:eastAsia="Times New Roman" w:cs="Times New Roman"/>
                <w:color w:val="4B4B4B"/>
                <w:sz w:val="24"/>
                <w:szCs w:val="24"/>
                <w:lang w:eastAsia="en-GB"/>
              </w:rPr>
              <w:t>Entry Level Certificates (ELCs) are nationally recognised qualifications which give students the opportunity to achieve a certificated award. The ELC Science specification is co-teachable with our GCSE Combined Sciences to suit students who are studying both qualifications. The assessment is on demand so your students can complete assignments when they are ready, helping to keep them motivated. Like all of our science qualifications, we use straightforward language in our tests to allow students to focus on the science and achieve the results they deserve.</w:t>
            </w:r>
          </w:p>
          <w:p w:rsidR="0004031B" w:rsidRPr="0004031B" w:rsidRDefault="0004031B">
            <w:pPr>
              <w:rPr>
                <w:rFonts w:ascii="Times New Roman" w:hAnsi="Times New Roman" w:cs="Times New Roman"/>
                <w:sz w:val="24"/>
                <w:szCs w:val="24"/>
              </w:rPr>
            </w:pPr>
          </w:p>
        </w:tc>
      </w:tr>
    </w:tbl>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Pr="0004031B" w:rsidRDefault="0004031B">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271"/>
        <w:gridCol w:w="1985"/>
        <w:gridCol w:w="4252"/>
        <w:gridCol w:w="2126"/>
        <w:gridCol w:w="4314"/>
      </w:tblGrid>
      <w:tr w:rsidR="0004031B" w:rsidTr="00A95014">
        <w:tc>
          <w:tcPr>
            <w:tcW w:w="1271"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lastRenderedPageBreak/>
              <w:t>TERM</w:t>
            </w:r>
          </w:p>
        </w:tc>
        <w:tc>
          <w:tcPr>
            <w:tcW w:w="1985"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TOPIC</w:t>
            </w:r>
          </w:p>
        </w:tc>
        <w:tc>
          <w:tcPr>
            <w:tcW w:w="4252"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CORE LEARNING</w:t>
            </w:r>
          </w:p>
        </w:tc>
        <w:tc>
          <w:tcPr>
            <w:tcW w:w="2126"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KEY CONCEPTS</w:t>
            </w:r>
          </w:p>
        </w:tc>
        <w:tc>
          <w:tcPr>
            <w:tcW w:w="4314"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 xml:space="preserve">SEQUENCING </w:t>
            </w:r>
          </w:p>
        </w:tc>
      </w:tr>
      <w:tr w:rsidR="0004031B" w:rsidTr="00A95014">
        <w:trPr>
          <w:trHeight w:val="3027"/>
        </w:trPr>
        <w:tc>
          <w:tcPr>
            <w:tcW w:w="1271"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Autumn 1</w:t>
            </w:r>
          </w:p>
        </w:tc>
        <w:tc>
          <w:tcPr>
            <w:tcW w:w="1985" w:type="dxa"/>
          </w:tcPr>
          <w:p w:rsidR="00115C06" w:rsidRPr="00BE6955" w:rsidRDefault="00115C06" w:rsidP="00115C06">
            <w:pPr>
              <w:rPr>
                <w:b/>
                <w:u w:val="single"/>
              </w:rPr>
            </w:pPr>
            <w:r w:rsidRPr="00BE6955">
              <w:rPr>
                <w:b/>
                <w:u w:val="single"/>
              </w:rPr>
              <w:t>AQA ELC SCIENCE BIOLOGY</w:t>
            </w:r>
          </w:p>
          <w:p w:rsidR="00115C06" w:rsidRPr="00BE6955" w:rsidRDefault="00115C06" w:rsidP="00115C06">
            <w:pPr>
              <w:rPr>
                <w:b/>
                <w:u w:val="single"/>
              </w:rPr>
            </w:pPr>
            <w:r w:rsidRPr="00BE6955">
              <w:rPr>
                <w:b/>
                <w:u w:val="single"/>
              </w:rPr>
              <w:t>Component 1: The Human Body</w:t>
            </w:r>
          </w:p>
          <w:p w:rsidR="0004031B" w:rsidRDefault="0004031B">
            <w:pPr>
              <w:rPr>
                <w:rFonts w:ascii="Times New Roman" w:hAnsi="Times New Roman" w:cs="Times New Roman"/>
                <w:sz w:val="24"/>
                <w:szCs w:val="24"/>
              </w:rPr>
            </w:pPr>
          </w:p>
        </w:tc>
        <w:tc>
          <w:tcPr>
            <w:tcW w:w="4252" w:type="dxa"/>
          </w:tcPr>
          <w:p w:rsidR="00115C06" w:rsidRPr="00BE6955" w:rsidRDefault="00115C06" w:rsidP="00115C06">
            <w:r>
              <w:t>Pupils will describe how t</w:t>
            </w:r>
            <w:r w:rsidRPr="00BE6955">
              <w:t>he human body is composed of structures called organs, which are organised into organ systems</w:t>
            </w:r>
            <w:r>
              <w:t xml:space="preserve"> </w:t>
            </w:r>
            <w:r w:rsidRPr="00BE6955">
              <w:t>that carry out all of the key processes of life. These systems all require energy, which is contained in</w:t>
            </w:r>
            <w:r>
              <w:t xml:space="preserve"> </w:t>
            </w:r>
            <w:r w:rsidRPr="00BE6955">
              <w:t>food and released in the cell by respiration</w:t>
            </w:r>
            <w:r>
              <w:t>. Pupils will explain how t</w:t>
            </w:r>
            <w:r w:rsidRPr="00BE6955">
              <w:t>he organ systems are responsible for delivering food and</w:t>
            </w:r>
            <w:r>
              <w:t xml:space="preserve"> </w:t>
            </w:r>
            <w:r w:rsidRPr="00BE6955">
              <w:t>oxygen to the cells and taking away waste.</w:t>
            </w:r>
            <w:r>
              <w:t xml:space="preserve"> They will show understanding that the </w:t>
            </w:r>
            <w:r w:rsidRPr="00BE6955">
              <w:t xml:space="preserve">nervous </w:t>
            </w:r>
            <w:r>
              <w:t xml:space="preserve">and hormone </w:t>
            </w:r>
            <w:r w:rsidRPr="00BE6955">
              <w:t xml:space="preserve">system </w:t>
            </w:r>
            <w:r>
              <w:t xml:space="preserve">coordinates digestion and reproduction.  Pupils will describe how </w:t>
            </w:r>
            <w:proofErr w:type="gramStart"/>
            <w:r>
              <w:t xml:space="preserve">a </w:t>
            </w:r>
            <w:r w:rsidRPr="00BE6955">
              <w:t xml:space="preserve"> healthy</w:t>
            </w:r>
            <w:proofErr w:type="gramEnd"/>
            <w:r w:rsidRPr="00BE6955">
              <w:t xml:space="preserve"> body can be maintained by a balanced diet, exe</w:t>
            </w:r>
            <w:r>
              <w:t>rcise and a healthy lifestyle. They will explain how h</w:t>
            </w:r>
            <w:r w:rsidRPr="00BE6955">
              <w:t>ealth can be</w:t>
            </w:r>
            <w:r>
              <w:t xml:space="preserve"> </w:t>
            </w:r>
            <w:r w:rsidRPr="00BE6955">
              <w:t xml:space="preserve">damaged by microbes, which </w:t>
            </w:r>
            <w:r>
              <w:t>can cause infectious diseases. Pupils will describe how t</w:t>
            </w:r>
            <w:r w:rsidRPr="00BE6955">
              <w:t>he body can defend itself against most</w:t>
            </w:r>
            <w:r>
              <w:t xml:space="preserve"> </w:t>
            </w:r>
            <w:r w:rsidRPr="00BE6955">
              <w:t>diseases but will sometimes need drugs in order to alleviate the symptoms and speed recovery.</w:t>
            </w:r>
          </w:p>
          <w:p w:rsidR="0004031B" w:rsidRDefault="0004031B">
            <w:pPr>
              <w:rPr>
                <w:rFonts w:ascii="Times New Roman" w:hAnsi="Times New Roman" w:cs="Times New Roman"/>
                <w:sz w:val="24"/>
                <w:szCs w:val="24"/>
              </w:rPr>
            </w:pPr>
          </w:p>
        </w:tc>
        <w:tc>
          <w:tcPr>
            <w:tcW w:w="2126" w:type="dxa"/>
          </w:tcPr>
          <w:p w:rsidR="0004031B" w:rsidRDefault="0004031B">
            <w:pPr>
              <w:rPr>
                <w:rFonts w:ascii="Times New Roman" w:hAnsi="Times New Roman" w:cs="Times New Roman"/>
                <w:sz w:val="24"/>
                <w:szCs w:val="24"/>
              </w:rPr>
            </w:pPr>
          </w:p>
        </w:tc>
        <w:tc>
          <w:tcPr>
            <w:tcW w:w="4314" w:type="dxa"/>
          </w:tcPr>
          <w:p w:rsidR="0004031B" w:rsidRPr="0004031B" w:rsidRDefault="0004031B" w:rsidP="0004031B">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rsidR="00115C06" w:rsidRDefault="00115C06" w:rsidP="00115C06">
            <w:r>
              <w:t xml:space="preserve">By the end of KS3, pupils will have studied in their units of </w:t>
            </w:r>
            <w:r w:rsidRPr="00D97C1A">
              <w:rPr>
                <w:b/>
              </w:rPr>
              <w:t>ORGANISMS, ECOSYSTEMS</w:t>
            </w:r>
            <w:r>
              <w:t xml:space="preserve"> and </w:t>
            </w:r>
            <w:r w:rsidRPr="00D97C1A">
              <w:rPr>
                <w:b/>
              </w:rPr>
              <w:t>GENES</w:t>
            </w:r>
            <w:r>
              <w:t xml:space="preserve"> the fundamentals of Biology to a proficient level to proceed to KS4. </w:t>
            </w:r>
          </w:p>
          <w:p w:rsidR="0004031B" w:rsidRPr="0004031B" w:rsidRDefault="0004031B" w:rsidP="0004031B">
            <w:pPr>
              <w:pStyle w:val="TableParagraph"/>
              <w:spacing w:before="2"/>
              <w:ind w:left="0"/>
              <w:rPr>
                <w:rFonts w:asciiTheme="majorBidi" w:hAnsiTheme="majorBidi" w:cstheme="majorBidi"/>
                <w:b/>
              </w:rPr>
            </w:pPr>
          </w:p>
          <w:p w:rsidR="0004031B" w:rsidRPr="0004031B" w:rsidRDefault="0004031B" w:rsidP="0004031B">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rsidR="00115C06" w:rsidRPr="00BE6955" w:rsidRDefault="00115C06" w:rsidP="00115C06">
            <w:pPr>
              <w:rPr>
                <w:b/>
              </w:rPr>
            </w:pPr>
            <w:r>
              <w:t>At the end of Year 10, pupils will have completed the first component of Biology</w:t>
            </w:r>
            <w:r w:rsidRPr="003560BB">
              <w:t xml:space="preserve">. </w:t>
            </w:r>
            <w:r>
              <w:t xml:space="preserve">They will have completed a teacher devised assessment (TDA) and externally set assignment (ESA). Pupils are ready to proceed in Year 11 </w:t>
            </w:r>
            <w:r w:rsidRPr="00BE6955">
              <w:rPr>
                <w:b/>
              </w:rPr>
              <w:t>AQA ELC SCIENCE BIOLOGY</w:t>
            </w:r>
            <w:r>
              <w:rPr>
                <w:b/>
              </w:rPr>
              <w:t xml:space="preserve"> </w:t>
            </w:r>
            <w:r w:rsidRPr="00BE6955">
              <w:rPr>
                <w:b/>
              </w:rPr>
              <w:t xml:space="preserve">Component 2: </w:t>
            </w:r>
            <w:hyperlink r:id="rId10" w:tgtFrame="_blank" w:tooltip="file:///opt/funnelback/custom_data/mount/store/resources/science/AQA-59602-SOW.DOCX" w:history="1">
              <w:r w:rsidRPr="00BE6955">
                <w:rPr>
                  <w:rStyle w:val="Hyperlink"/>
                  <w:b/>
                </w:rPr>
                <w:t>Environment, Evolution and Inheritance</w:t>
              </w:r>
            </w:hyperlink>
          </w:p>
          <w:p w:rsidR="0004031B" w:rsidRDefault="0004031B">
            <w:pPr>
              <w:rPr>
                <w:rFonts w:ascii="Times New Roman" w:hAnsi="Times New Roman" w:cs="Times New Roman"/>
                <w:sz w:val="24"/>
                <w:szCs w:val="24"/>
              </w:rPr>
            </w:pPr>
          </w:p>
        </w:tc>
      </w:tr>
      <w:tr w:rsidR="0004031B" w:rsidTr="00A95014">
        <w:trPr>
          <w:trHeight w:val="3381"/>
        </w:trPr>
        <w:tc>
          <w:tcPr>
            <w:tcW w:w="1271"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Autumn 2</w:t>
            </w:r>
          </w:p>
        </w:tc>
        <w:tc>
          <w:tcPr>
            <w:tcW w:w="1985" w:type="dxa"/>
          </w:tcPr>
          <w:p w:rsidR="00723461" w:rsidRPr="00BE6955" w:rsidRDefault="00723461" w:rsidP="00723461">
            <w:pPr>
              <w:rPr>
                <w:b/>
                <w:u w:val="single"/>
              </w:rPr>
            </w:pPr>
            <w:r w:rsidRPr="00BE6955">
              <w:rPr>
                <w:b/>
                <w:u w:val="single"/>
              </w:rPr>
              <w:t>AQA ELC SCIENCE BIOLOGY</w:t>
            </w:r>
          </w:p>
          <w:p w:rsidR="00723461" w:rsidRPr="00BE6955" w:rsidRDefault="00723461" w:rsidP="00723461">
            <w:pPr>
              <w:rPr>
                <w:b/>
                <w:u w:val="single"/>
              </w:rPr>
            </w:pPr>
            <w:r w:rsidRPr="00BE6955">
              <w:rPr>
                <w:b/>
                <w:u w:val="single"/>
              </w:rPr>
              <w:t>Component 1: The Human Body</w:t>
            </w:r>
          </w:p>
          <w:p w:rsidR="0004031B" w:rsidRDefault="0004031B">
            <w:pPr>
              <w:rPr>
                <w:rFonts w:ascii="Times New Roman" w:hAnsi="Times New Roman" w:cs="Times New Roman"/>
                <w:sz w:val="24"/>
                <w:szCs w:val="24"/>
              </w:rPr>
            </w:pPr>
          </w:p>
        </w:tc>
        <w:tc>
          <w:tcPr>
            <w:tcW w:w="4252" w:type="dxa"/>
          </w:tcPr>
          <w:p w:rsidR="0004031B" w:rsidRPr="00A95014" w:rsidRDefault="00723461">
            <w:pPr>
              <w:rPr>
                <w:color w:val="FFFFFF"/>
                <w:shd w:val="clear" w:color="auto" w:fill="2F71AC"/>
              </w:rPr>
            </w:pPr>
            <w:r w:rsidRPr="00A95014">
              <w:rPr>
                <w:color w:val="FFFFFF"/>
                <w:shd w:val="clear" w:color="auto" w:fill="2F71AC"/>
              </w:rPr>
              <w:t>Externally-</w:t>
            </w:r>
            <w:proofErr w:type="spellStart"/>
            <w:r w:rsidRPr="00A95014">
              <w:rPr>
                <w:color w:val="FFFFFF"/>
                <w:shd w:val="clear" w:color="auto" w:fill="2F71AC"/>
              </w:rPr>
              <w:t>set</w:t>
            </w:r>
            <w:proofErr w:type="spellEnd"/>
            <w:r w:rsidRPr="00A95014">
              <w:rPr>
                <w:color w:val="FFFFFF"/>
                <w:shd w:val="clear" w:color="auto" w:fill="2F71AC"/>
              </w:rPr>
              <w:t xml:space="preserve"> assignments (ESA)</w:t>
            </w:r>
          </w:p>
          <w:p w:rsidR="00723461" w:rsidRPr="00A95014" w:rsidRDefault="00723461">
            <w:pPr>
              <w:rPr>
                <w:color w:val="FFFFFF"/>
                <w:shd w:val="clear" w:color="auto" w:fill="2F71AC"/>
              </w:rPr>
            </w:pPr>
          </w:p>
          <w:p w:rsidR="00723461" w:rsidRPr="00723461" w:rsidRDefault="00723461" w:rsidP="00723461">
            <w:pPr>
              <w:shd w:val="clear" w:color="auto" w:fill="EEF3F9"/>
              <w:spacing w:before="100" w:beforeAutospacing="1" w:after="100" w:afterAutospacing="1"/>
              <w:rPr>
                <w:rFonts w:eastAsia="Times New Roman" w:cs="Times New Roman"/>
                <w:color w:val="333333"/>
                <w:sz w:val="24"/>
                <w:szCs w:val="24"/>
                <w:lang w:eastAsia="en-GB"/>
              </w:rPr>
            </w:pPr>
            <w:r w:rsidRPr="00A95014">
              <w:rPr>
                <w:rFonts w:eastAsia="Times New Roman" w:cs="Times New Roman"/>
                <w:b/>
                <w:bCs/>
                <w:color w:val="333333"/>
                <w:sz w:val="24"/>
                <w:szCs w:val="24"/>
                <w:lang w:eastAsia="en-GB"/>
              </w:rPr>
              <w:t>How it's assessed</w:t>
            </w:r>
          </w:p>
          <w:p w:rsidR="00723461" w:rsidRPr="00723461" w:rsidRDefault="00723461" w:rsidP="00723461">
            <w:pPr>
              <w:numPr>
                <w:ilvl w:val="0"/>
                <w:numId w:val="1"/>
              </w:numPr>
              <w:shd w:val="clear" w:color="auto" w:fill="EEF3F9"/>
              <w:spacing w:before="100" w:beforeAutospacing="1" w:after="100" w:afterAutospacing="1"/>
              <w:rPr>
                <w:rFonts w:eastAsia="Times New Roman" w:cs="Times New Roman"/>
                <w:color w:val="333333"/>
                <w:sz w:val="24"/>
                <w:szCs w:val="24"/>
                <w:lang w:eastAsia="en-GB"/>
              </w:rPr>
            </w:pPr>
            <w:r w:rsidRPr="00723461">
              <w:rPr>
                <w:rFonts w:eastAsia="Times New Roman" w:cs="Times New Roman"/>
                <w:color w:val="333333"/>
                <w:sz w:val="24"/>
                <w:szCs w:val="24"/>
                <w:lang w:eastAsia="en-GB"/>
              </w:rPr>
              <w:t>Externally-set assignment: 45 minutes</w:t>
            </w:r>
          </w:p>
          <w:p w:rsidR="00723461" w:rsidRPr="00723461" w:rsidRDefault="00723461" w:rsidP="00723461">
            <w:pPr>
              <w:numPr>
                <w:ilvl w:val="0"/>
                <w:numId w:val="1"/>
              </w:numPr>
              <w:shd w:val="clear" w:color="auto" w:fill="EEF3F9"/>
              <w:spacing w:before="100" w:beforeAutospacing="1" w:after="100" w:afterAutospacing="1"/>
              <w:rPr>
                <w:rFonts w:eastAsia="Times New Roman" w:cs="Times New Roman"/>
                <w:color w:val="333333"/>
                <w:sz w:val="24"/>
                <w:szCs w:val="24"/>
                <w:lang w:eastAsia="en-GB"/>
              </w:rPr>
            </w:pPr>
            <w:r w:rsidRPr="00723461">
              <w:rPr>
                <w:rFonts w:eastAsia="Times New Roman" w:cs="Times New Roman"/>
                <w:color w:val="333333"/>
                <w:sz w:val="24"/>
                <w:szCs w:val="24"/>
                <w:lang w:eastAsia="en-GB"/>
              </w:rPr>
              <w:t>each test is worth 20 marks</w:t>
            </w:r>
          </w:p>
          <w:p w:rsidR="00723461" w:rsidRPr="00723461" w:rsidRDefault="00723461" w:rsidP="00723461">
            <w:pPr>
              <w:numPr>
                <w:ilvl w:val="0"/>
                <w:numId w:val="1"/>
              </w:numPr>
              <w:shd w:val="clear" w:color="auto" w:fill="EEF3F9"/>
              <w:spacing w:before="100" w:beforeAutospacing="1" w:after="100" w:afterAutospacing="1"/>
              <w:rPr>
                <w:rFonts w:eastAsia="Times New Roman" w:cs="Times New Roman"/>
                <w:color w:val="333333"/>
                <w:sz w:val="24"/>
                <w:szCs w:val="24"/>
                <w:lang w:eastAsia="en-GB"/>
              </w:rPr>
            </w:pPr>
            <w:r w:rsidRPr="00723461">
              <w:rPr>
                <w:rFonts w:eastAsia="Times New Roman" w:cs="Times New Roman"/>
                <w:color w:val="333333"/>
                <w:sz w:val="24"/>
                <w:szCs w:val="24"/>
                <w:lang w:eastAsia="en-GB"/>
              </w:rPr>
              <w:t>weighting 57%</w:t>
            </w:r>
          </w:p>
          <w:p w:rsidR="00723461" w:rsidRPr="00A95014" w:rsidRDefault="00723461">
            <w:pPr>
              <w:rPr>
                <w:rFonts w:cs="Times New Roman"/>
                <w:sz w:val="24"/>
                <w:szCs w:val="24"/>
              </w:rPr>
            </w:pPr>
          </w:p>
          <w:p w:rsidR="00723461" w:rsidRPr="00A95014" w:rsidRDefault="00723461">
            <w:pPr>
              <w:rPr>
                <w:rFonts w:cs="Times New Roman"/>
                <w:sz w:val="24"/>
                <w:szCs w:val="24"/>
              </w:rPr>
            </w:pPr>
          </w:p>
          <w:p w:rsidR="00723461" w:rsidRPr="00A95014" w:rsidRDefault="00723461">
            <w:pPr>
              <w:rPr>
                <w:rFonts w:cs="Times New Roman"/>
                <w:sz w:val="24"/>
                <w:szCs w:val="24"/>
              </w:rPr>
            </w:pPr>
          </w:p>
          <w:p w:rsidR="00723461" w:rsidRPr="00A95014" w:rsidRDefault="00723461">
            <w:pPr>
              <w:rPr>
                <w:color w:val="FFFFFF"/>
                <w:shd w:val="clear" w:color="auto" w:fill="2F71AC"/>
              </w:rPr>
            </w:pPr>
            <w:r w:rsidRPr="00A95014">
              <w:rPr>
                <w:color w:val="FFFFFF"/>
                <w:shd w:val="clear" w:color="auto" w:fill="2F71AC"/>
              </w:rPr>
              <w:t>Teacher-devised assignments (TDA)</w:t>
            </w:r>
          </w:p>
          <w:p w:rsidR="00723461" w:rsidRPr="00A95014" w:rsidRDefault="00723461">
            <w:pPr>
              <w:rPr>
                <w:color w:val="FFFFFF"/>
                <w:shd w:val="clear" w:color="auto" w:fill="2F71AC"/>
              </w:rPr>
            </w:pPr>
          </w:p>
          <w:p w:rsidR="00723461" w:rsidRPr="00723461" w:rsidRDefault="00723461" w:rsidP="00723461">
            <w:pPr>
              <w:shd w:val="clear" w:color="auto" w:fill="EEF3F9"/>
              <w:spacing w:before="100" w:beforeAutospacing="1" w:after="100" w:afterAutospacing="1"/>
              <w:rPr>
                <w:rFonts w:eastAsia="Times New Roman" w:cs="Times New Roman"/>
                <w:color w:val="333333"/>
                <w:sz w:val="24"/>
                <w:szCs w:val="24"/>
                <w:lang w:eastAsia="en-GB"/>
              </w:rPr>
            </w:pPr>
            <w:r w:rsidRPr="00A95014">
              <w:rPr>
                <w:rFonts w:eastAsia="Times New Roman" w:cs="Times New Roman"/>
                <w:b/>
                <w:bCs/>
                <w:color w:val="333333"/>
                <w:sz w:val="24"/>
                <w:szCs w:val="24"/>
                <w:lang w:eastAsia="en-GB"/>
              </w:rPr>
              <w:t>How it's assessed</w:t>
            </w:r>
          </w:p>
          <w:p w:rsidR="00723461" w:rsidRPr="00723461" w:rsidRDefault="00723461" w:rsidP="00723461">
            <w:pPr>
              <w:numPr>
                <w:ilvl w:val="0"/>
                <w:numId w:val="2"/>
              </w:numPr>
              <w:shd w:val="clear" w:color="auto" w:fill="EEF3F9"/>
              <w:spacing w:before="100" w:beforeAutospacing="1" w:after="100" w:afterAutospacing="1"/>
              <w:rPr>
                <w:rFonts w:eastAsia="Times New Roman" w:cs="Times New Roman"/>
                <w:color w:val="333333"/>
                <w:sz w:val="24"/>
                <w:szCs w:val="24"/>
                <w:lang w:eastAsia="en-GB"/>
              </w:rPr>
            </w:pPr>
            <w:r w:rsidRPr="00723461">
              <w:rPr>
                <w:rFonts w:eastAsia="Times New Roman" w:cs="Times New Roman"/>
                <w:color w:val="333333"/>
                <w:sz w:val="24"/>
                <w:szCs w:val="24"/>
                <w:lang w:eastAsia="en-GB"/>
              </w:rPr>
              <w:t>Teacher-devised assignment</w:t>
            </w:r>
          </w:p>
          <w:p w:rsidR="00723461" w:rsidRPr="00723461" w:rsidRDefault="00723461" w:rsidP="00723461">
            <w:pPr>
              <w:numPr>
                <w:ilvl w:val="0"/>
                <w:numId w:val="2"/>
              </w:numPr>
              <w:shd w:val="clear" w:color="auto" w:fill="EEF3F9"/>
              <w:spacing w:before="100" w:beforeAutospacing="1" w:after="100" w:afterAutospacing="1"/>
              <w:rPr>
                <w:rFonts w:eastAsia="Times New Roman" w:cs="Times New Roman"/>
                <w:color w:val="333333"/>
                <w:sz w:val="24"/>
                <w:szCs w:val="24"/>
                <w:lang w:eastAsia="en-GB"/>
              </w:rPr>
            </w:pPr>
            <w:r w:rsidRPr="00723461">
              <w:rPr>
                <w:rFonts w:eastAsia="Times New Roman" w:cs="Times New Roman"/>
                <w:color w:val="333333"/>
                <w:sz w:val="24"/>
                <w:szCs w:val="24"/>
                <w:lang w:eastAsia="en-GB"/>
              </w:rPr>
              <w:t>each piece of practical work is worth 15 marks</w:t>
            </w:r>
          </w:p>
          <w:p w:rsidR="00723461" w:rsidRPr="00723461" w:rsidRDefault="00723461" w:rsidP="00723461">
            <w:pPr>
              <w:numPr>
                <w:ilvl w:val="0"/>
                <w:numId w:val="2"/>
              </w:numPr>
              <w:shd w:val="clear" w:color="auto" w:fill="EEF3F9"/>
              <w:spacing w:before="100" w:beforeAutospacing="1" w:after="100" w:afterAutospacing="1"/>
              <w:rPr>
                <w:rFonts w:eastAsia="Times New Roman" w:cs="Times New Roman"/>
                <w:color w:val="333333"/>
                <w:sz w:val="24"/>
                <w:szCs w:val="24"/>
                <w:lang w:eastAsia="en-GB"/>
              </w:rPr>
            </w:pPr>
            <w:r w:rsidRPr="00723461">
              <w:rPr>
                <w:rFonts w:eastAsia="Times New Roman" w:cs="Times New Roman"/>
                <w:color w:val="333333"/>
                <w:sz w:val="24"/>
                <w:szCs w:val="24"/>
                <w:lang w:eastAsia="en-GB"/>
              </w:rPr>
              <w:t>weighting 43%</w:t>
            </w:r>
          </w:p>
          <w:p w:rsidR="00723461" w:rsidRDefault="00723461">
            <w:pPr>
              <w:rPr>
                <w:rFonts w:ascii="Times New Roman" w:hAnsi="Times New Roman" w:cs="Times New Roman"/>
                <w:sz w:val="24"/>
                <w:szCs w:val="24"/>
              </w:rPr>
            </w:pPr>
          </w:p>
        </w:tc>
        <w:tc>
          <w:tcPr>
            <w:tcW w:w="2126" w:type="dxa"/>
          </w:tcPr>
          <w:p w:rsidR="0004031B" w:rsidRDefault="0004031B">
            <w:pPr>
              <w:rPr>
                <w:rFonts w:ascii="Times New Roman" w:hAnsi="Times New Roman" w:cs="Times New Roman"/>
                <w:sz w:val="24"/>
                <w:szCs w:val="24"/>
              </w:rPr>
            </w:pPr>
          </w:p>
        </w:tc>
        <w:tc>
          <w:tcPr>
            <w:tcW w:w="4314" w:type="dxa"/>
          </w:tcPr>
          <w:p w:rsidR="0004031B" w:rsidRPr="0004031B" w:rsidRDefault="0004031B" w:rsidP="0004031B">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rsidR="00723461" w:rsidRPr="00BE6955" w:rsidRDefault="00723461" w:rsidP="00723461">
            <w:pPr>
              <w:rPr>
                <w:b/>
                <w:u w:val="single"/>
              </w:rPr>
            </w:pPr>
            <w:r>
              <w:rPr>
                <w:rFonts w:asciiTheme="majorBidi" w:hAnsiTheme="majorBidi" w:cstheme="majorBidi"/>
              </w:rPr>
              <w:t xml:space="preserve">Learning the </w:t>
            </w:r>
            <w:r w:rsidRPr="00BE6955">
              <w:rPr>
                <w:b/>
                <w:u w:val="single"/>
              </w:rPr>
              <w:t>AQA ELC SCIENCE BIOLOGY</w:t>
            </w:r>
          </w:p>
          <w:p w:rsidR="00723461" w:rsidRPr="00723461" w:rsidRDefault="00723461" w:rsidP="00723461">
            <w:r w:rsidRPr="00BE6955">
              <w:rPr>
                <w:b/>
                <w:u w:val="single"/>
              </w:rPr>
              <w:t>Component 1: The Human Body</w:t>
            </w:r>
            <w:r>
              <w:rPr>
                <w:b/>
                <w:u w:val="single"/>
              </w:rPr>
              <w:t xml:space="preserve"> </w:t>
            </w:r>
            <w:r>
              <w:t>specification in the Autumn 1 term, pupils will revise and revisit modules</w:t>
            </w:r>
          </w:p>
          <w:p w:rsidR="0004031B" w:rsidRPr="00723461" w:rsidRDefault="0004031B" w:rsidP="0004031B">
            <w:pPr>
              <w:pStyle w:val="TableParagraph"/>
              <w:spacing w:before="1"/>
              <w:rPr>
                <w:rFonts w:asciiTheme="majorBidi" w:hAnsiTheme="majorBidi" w:cstheme="majorBidi"/>
              </w:rPr>
            </w:pPr>
          </w:p>
          <w:p w:rsidR="0004031B" w:rsidRPr="0004031B" w:rsidRDefault="0004031B" w:rsidP="0004031B">
            <w:pPr>
              <w:pStyle w:val="TableParagraph"/>
              <w:spacing w:before="1"/>
              <w:rPr>
                <w:rFonts w:asciiTheme="majorBidi" w:hAnsiTheme="majorBidi" w:cstheme="majorBidi"/>
                <w:i/>
              </w:rPr>
            </w:pPr>
          </w:p>
          <w:p w:rsidR="0004031B" w:rsidRPr="0004031B" w:rsidRDefault="0004031B" w:rsidP="0004031B">
            <w:pPr>
              <w:pStyle w:val="TableParagraph"/>
              <w:spacing w:before="2"/>
              <w:ind w:left="0"/>
              <w:rPr>
                <w:rFonts w:asciiTheme="majorBidi" w:hAnsiTheme="majorBidi" w:cstheme="majorBidi"/>
                <w:b/>
              </w:rPr>
            </w:pPr>
          </w:p>
          <w:p w:rsidR="0004031B" w:rsidRPr="0004031B" w:rsidRDefault="0004031B" w:rsidP="0004031B">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rsidR="00723461" w:rsidRPr="00723461" w:rsidRDefault="00723461" w:rsidP="00723461">
            <w:r>
              <w:t>Using their skills and knowledge to complete the assessed practical assignment and test.</w:t>
            </w:r>
          </w:p>
          <w:p w:rsidR="0004031B" w:rsidRDefault="0004031B">
            <w:pPr>
              <w:rPr>
                <w:rFonts w:ascii="Times New Roman" w:hAnsi="Times New Roman" w:cs="Times New Roman"/>
                <w:sz w:val="24"/>
                <w:szCs w:val="24"/>
              </w:rPr>
            </w:pPr>
          </w:p>
        </w:tc>
      </w:tr>
    </w:tbl>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r>
        <w:rPr>
          <w:rFonts w:ascii="Times New Roman" w:hAnsi="Times New Roman" w:cs="Times New Roman"/>
          <w:sz w:val="24"/>
          <w:szCs w:val="24"/>
        </w:rPr>
        <w:br w:type="page"/>
      </w:r>
    </w:p>
    <w:tbl>
      <w:tblPr>
        <w:tblStyle w:val="TableGrid"/>
        <w:tblW w:w="0" w:type="auto"/>
        <w:tblLook w:val="04A0" w:firstRow="1" w:lastRow="0" w:firstColumn="1" w:lastColumn="0" w:noHBand="0" w:noVBand="1"/>
      </w:tblPr>
      <w:tblGrid>
        <w:gridCol w:w="1271"/>
        <w:gridCol w:w="1985"/>
        <w:gridCol w:w="283"/>
        <w:gridCol w:w="3969"/>
        <w:gridCol w:w="2126"/>
        <w:gridCol w:w="4314"/>
      </w:tblGrid>
      <w:tr w:rsidR="0004031B" w:rsidTr="00A95014">
        <w:tc>
          <w:tcPr>
            <w:tcW w:w="1271"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TERM</w:t>
            </w:r>
          </w:p>
        </w:tc>
        <w:tc>
          <w:tcPr>
            <w:tcW w:w="1985"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TOPIC</w:t>
            </w:r>
          </w:p>
        </w:tc>
        <w:tc>
          <w:tcPr>
            <w:tcW w:w="4252" w:type="dxa"/>
            <w:gridSpan w:val="2"/>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CORE LEARNING</w:t>
            </w:r>
          </w:p>
        </w:tc>
        <w:tc>
          <w:tcPr>
            <w:tcW w:w="2126"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KEY CONCEPTS</w:t>
            </w:r>
          </w:p>
        </w:tc>
        <w:tc>
          <w:tcPr>
            <w:tcW w:w="4314"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 xml:space="preserve">SEQUENCING </w:t>
            </w:r>
          </w:p>
        </w:tc>
      </w:tr>
      <w:tr w:rsidR="0004031B" w:rsidTr="00A95014">
        <w:trPr>
          <w:trHeight w:val="3027"/>
        </w:trPr>
        <w:tc>
          <w:tcPr>
            <w:tcW w:w="1271"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Spring 1</w:t>
            </w:r>
          </w:p>
        </w:tc>
        <w:tc>
          <w:tcPr>
            <w:tcW w:w="1985" w:type="dxa"/>
          </w:tcPr>
          <w:p w:rsidR="00A95014" w:rsidRPr="00BE6955" w:rsidRDefault="00A95014" w:rsidP="00A95014">
            <w:pPr>
              <w:rPr>
                <w:b/>
                <w:u w:val="single"/>
              </w:rPr>
            </w:pPr>
            <w:r w:rsidRPr="00BE6955">
              <w:rPr>
                <w:b/>
                <w:u w:val="single"/>
              </w:rPr>
              <w:t>AQA ELC SCIENCE CHEMISTRY</w:t>
            </w:r>
          </w:p>
          <w:p w:rsidR="00A95014" w:rsidRPr="00BE6955" w:rsidRDefault="00A95014" w:rsidP="00A95014">
            <w:pPr>
              <w:rPr>
                <w:b/>
                <w:u w:val="single"/>
              </w:rPr>
            </w:pPr>
            <w:r w:rsidRPr="00BE6955">
              <w:rPr>
                <w:b/>
                <w:u w:val="single"/>
              </w:rPr>
              <w:t xml:space="preserve">Component 3: </w:t>
            </w:r>
            <w:hyperlink r:id="rId11" w:tgtFrame="_blank" w:tooltip="file:///opt/funnelback/custom_data/mount/store/resources/science/AQA-59603-SOW.DOCX" w:history="1">
              <w:r w:rsidRPr="00BE6955">
                <w:rPr>
                  <w:rStyle w:val="Hyperlink"/>
                  <w:b/>
                </w:rPr>
                <w:t>Chemistry: Elements, Mixtures and Compounds</w:t>
              </w:r>
            </w:hyperlink>
            <w:r w:rsidRPr="00BE6955">
              <w:rPr>
                <w:b/>
                <w:u w:val="single"/>
              </w:rPr>
              <w:t xml:space="preserve">  </w:t>
            </w:r>
          </w:p>
          <w:p w:rsidR="0004031B" w:rsidRDefault="0004031B" w:rsidP="00CD7970">
            <w:pPr>
              <w:rPr>
                <w:rFonts w:ascii="Times New Roman" w:hAnsi="Times New Roman" w:cs="Times New Roman"/>
                <w:sz w:val="24"/>
                <w:szCs w:val="24"/>
              </w:rPr>
            </w:pPr>
          </w:p>
        </w:tc>
        <w:tc>
          <w:tcPr>
            <w:tcW w:w="4252" w:type="dxa"/>
            <w:gridSpan w:val="2"/>
          </w:tcPr>
          <w:p w:rsidR="00A95014" w:rsidRPr="00705C4D" w:rsidRDefault="00A95014" w:rsidP="00A95014">
            <w:r>
              <w:t>Pupils will describe how m</w:t>
            </w:r>
            <w:r w:rsidRPr="00705C4D">
              <w:t>atter is composed of tiny particles called atoms and there are about 100 naturally occurring types of</w:t>
            </w:r>
            <w:r>
              <w:t xml:space="preserve"> </w:t>
            </w:r>
            <w:r w:rsidRPr="00705C4D">
              <w:t>atoms called elements.</w:t>
            </w:r>
            <w:r>
              <w:t xml:space="preserve"> Pupils will identify e</w:t>
            </w:r>
            <w:r w:rsidRPr="00705C4D">
              <w:t>lements are shown in the Periodic table and ar</w:t>
            </w:r>
            <w:r>
              <w:t>e either metals or non-metals. They will explain a</w:t>
            </w:r>
            <w:r w:rsidRPr="00705C4D">
              <w:t>toms are the building</w:t>
            </w:r>
            <w:r>
              <w:t xml:space="preserve"> blocks for all substances and w</w:t>
            </w:r>
            <w:r w:rsidRPr="00705C4D">
              <w:t>hen two or more elements combine chemically a compound is produced.</w:t>
            </w:r>
            <w:r>
              <w:t xml:space="preserve"> </w:t>
            </w:r>
            <w:r w:rsidRPr="00705C4D">
              <w:t>Different substances have different combinations of atoms joined together in different ways, which gives</w:t>
            </w:r>
            <w:r>
              <w:t xml:space="preserve"> </w:t>
            </w:r>
            <w:r w:rsidRPr="00705C4D">
              <w:t>them different properties, such as whether they are solid, liquid o</w:t>
            </w:r>
            <w:r>
              <w:t>r gaseous at room temperature. Pupils will observe m</w:t>
            </w:r>
            <w:r w:rsidRPr="00705C4D">
              <w:t>any</w:t>
            </w:r>
            <w:r>
              <w:t xml:space="preserve"> </w:t>
            </w:r>
            <w:r w:rsidRPr="00705C4D">
              <w:t>m</w:t>
            </w:r>
            <w:r>
              <w:t>aterials we use are mixtures and they</w:t>
            </w:r>
            <w:r w:rsidRPr="00705C4D">
              <w:t xml:space="preserve"> can be separated by processes such as filtration. Polymers</w:t>
            </w:r>
            <w:r>
              <w:t xml:space="preserve"> </w:t>
            </w:r>
            <w:r w:rsidRPr="00705C4D">
              <w:t>have many useful applications.</w:t>
            </w:r>
          </w:p>
          <w:p w:rsidR="0004031B" w:rsidRDefault="0004031B" w:rsidP="00CD7970">
            <w:pPr>
              <w:rPr>
                <w:rFonts w:ascii="Times New Roman" w:hAnsi="Times New Roman" w:cs="Times New Roman"/>
                <w:sz w:val="24"/>
                <w:szCs w:val="24"/>
              </w:rPr>
            </w:pPr>
          </w:p>
        </w:tc>
        <w:tc>
          <w:tcPr>
            <w:tcW w:w="2126" w:type="dxa"/>
          </w:tcPr>
          <w:p w:rsidR="0004031B" w:rsidRDefault="0004031B" w:rsidP="00CD7970">
            <w:pPr>
              <w:rPr>
                <w:rFonts w:ascii="Times New Roman" w:hAnsi="Times New Roman" w:cs="Times New Roman"/>
                <w:sz w:val="24"/>
                <w:szCs w:val="24"/>
              </w:rPr>
            </w:pPr>
          </w:p>
        </w:tc>
        <w:tc>
          <w:tcPr>
            <w:tcW w:w="4314" w:type="dxa"/>
          </w:tcPr>
          <w:p w:rsidR="0004031B" w:rsidRPr="0004031B" w:rsidRDefault="0004031B" w:rsidP="0004031B">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rsidR="00A95014" w:rsidRDefault="00A95014" w:rsidP="00A95014">
            <w:r>
              <w:t xml:space="preserve">By the end of KS3, pupils will have studied in their units of </w:t>
            </w:r>
            <w:r w:rsidRPr="00D97C1A">
              <w:rPr>
                <w:b/>
              </w:rPr>
              <w:t xml:space="preserve">ENERGY, MATTER </w:t>
            </w:r>
            <w:r w:rsidRPr="00D97C1A">
              <w:t>and</w:t>
            </w:r>
            <w:r w:rsidRPr="00D97C1A">
              <w:rPr>
                <w:b/>
              </w:rPr>
              <w:t xml:space="preserve"> REACTIONS</w:t>
            </w:r>
            <w:r>
              <w:t xml:space="preserve"> the fundamentals of Chemistry to a proficient level to proceed to KS4. </w:t>
            </w:r>
          </w:p>
          <w:p w:rsidR="0004031B" w:rsidRPr="0004031B" w:rsidRDefault="0004031B" w:rsidP="0004031B">
            <w:pPr>
              <w:pStyle w:val="TableParagraph"/>
              <w:spacing w:before="1"/>
              <w:rPr>
                <w:rFonts w:asciiTheme="majorBidi" w:hAnsiTheme="majorBidi" w:cstheme="majorBidi"/>
                <w:i/>
              </w:rPr>
            </w:pPr>
          </w:p>
          <w:p w:rsidR="0004031B" w:rsidRPr="0004031B" w:rsidRDefault="0004031B" w:rsidP="0004031B">
            <w:pPr>
              <w:pStyle w:val="TableParagraph"/>
              <w:spacing w:before="1"/>
              <w:rPr>
                <w:rFonts w:asciiTheme="majorBidi" w:hAnsiTheme="majorBidi" w:cstheme="majorBidi"/>
                <w:i/>
              </w:rPr>
            </w:pPr>
          </w:p>
          <w:p w:rsidR="0004031B" w:rsidRPr="0004031B" w:rsidRDefault="0004031B" w:rsidP="0004031B">
            <w:pPr>
              <w:pStyle w:val="TableParagraph"/>
              <w:spacing w:before="2"/>
              <w:ind w:left="0"/>
              <w:rPr>
                <w:rFonts w:asciiTheme="majorBidi" w:hAnsiTheme="majorBidi" w:cstheme="majorBidi"/>
                <w:b/>
              </w:rPr>
            </w:pPr>
          </w:p>
          <w:p w:rsidR="0004031B" w:rsidRPr="0004031B" w:rsidRDefault="0004031B" w:rsidP="0004031B">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rsidR="00A95014" w:rsidRPr="00BE6955" w:rsidRDefault="00A95014" w:rsidP="00A95014">
            <w:pPr>
              <w:rPr>
                <w:b/>
              </w:rPr>
            </w:pPr>
            <w:r>
              <w:t>At the end of Year 10, pupils will have completed the first component of Chemistry</w:t>
            </w:r>
            <w:r w:rsidRPr="003560BB">
              <w:t xml:space="preserve">. </w:t>
            </w:r>
            <w:r>
              <w:t xml:space="preserve">They will have completed a teacher devised assessment (TDA) and externally set assignment (ESA). Pupils are ready to proceed to Year 11 </w:t>
            </w:r>
            <w:r w:rsidRPr="00BE6955">
              <w:rPr>
                <w:b/>
              </w:rPr>
              <w:t>AQA ELC SCIENCE CHEMISTRY  Component 4: Chemistry in our World</w:t>
            </w:r>
          </w:p>
          <w:p w:rsidR="0004031B" w:rsidRDefault="0004031B" w:rsidP="00CD7970">
            <w:pPr>
              <w:rPr>
                <w:rFonts w:ascii="Times New Roman" w:hAnsi="Times New Roman" w:cs="Times New Roman"/>
                <w:sz w:val="24"/>
                <w:szCs w:val="24"/>
              </w:rPr>
            </w:pPr>
          </w:p>
        </w:tc>
      </w:tr>
      <w:tr w:rsidR="0004031B" w:rsidTr="00A95014">
        <w:trPr>
          <w:trHeight w:val="3381"/>
        </w:trPr>
        <w:tc>
          <w:tcPr>
            <w:tcW w:w="1271"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Spring 2</w:t>
            </w:r>
          </w:p>
        </w:tc>
        <w:tc>
          <w:tcPr>
            <w:tcW w:w="1985" w:type="dxa"/>
          </w:tcPr>
          <w:p w:rsidR="007D23E5" w:rsidRPr="00BE6955" w:rsidRDefault="007D23E5" w:rsidP="007D23E5">
            <w:pPr>
              <w:rPr>
                <w:b/>
                <w:u w:val="single"/>
              </w:rPr>
            </w:pPr>
            <w:r w:rsidRPr="00BE6955">
              <w:rPr>
                <w:b/>
                <w:u w:val="single"/>
              </w:rPr>
              <w:t>AQA ELC SCIENCE CHEMISTRY</w:t>
            </w:r>
          </w:p>
          <w:p w:rsidR="007D23E5" w:rsidRPr="00BE6955" w:rsidRDefault="007D23E5" w:rsidP="007D23E5">
            <w:pPr>
              <w:rPr>
                <w:b/>
                <w:u w:val="single"/>
              </w:rPr>
            </w:pPr>
            <w:r w:rsidRPr="00BE6955">
              <w:rPr>
                <w:b/>
                <w:u w:val="single"/>
              </w:rPr>
              <w:t xml:space="preserve">Component 3: </w:t>
            </w:r>
            <w:hyperlink r:id="rId12" w:tgtFrame="_blank" w:tooltip="file:///opt/funnelback/custom_data/mount/store/resources/science/AQA-59603-SOW.DOCX" w:history="1">
              <w:r w:rsidRPr="00BE6955">
                <w:rPr>
                  <w:rStyle w:val="Hyperlink"/>
                  <w:b/>
                </w:rPr>
                <w:t>Chemistry: Elements, Mixtures and Compounds</w:t>
              </w:r>
            </w:hyperlink>
            <w:r w:rsidRPr="00BE6955">
              <w:rPr>
                <w:b/>
                <w:u w:val="single"/>
              </w:rPr>
              <w:t xml:space="preserve">  </w:t>
            </w:r>
          </w:p>
          <w:p w:rsidR="0004031B" w:rsidRDefault="0004031B" w:rsidP="00CD7970">
            <w:pPr>
              <w:rPr>
                <w:rFonts w:ascii="Times New Roman" w:hAnsi="Times New Roman" w:cs="Times New Roman"/>
                <w:sz w:val="24"/>
                <w:szCs w:val="24"/>
              </w:rPr>
            </w:pPr>
          </w:p>
        </w:tc>
        <w:tc>
          <w:tcPr>
            <w:tcW w:w="4252" w:type="dxa"/>
            <w:gridSpan w:val="2"/>
          </w:tcPr>
          <w:p w:rsidR="00A95014" w:rsidRPr="00A95014" w:rsidRDefault="00A95014" w:rsidP="00A95014">
            <w:pPr>
              <w:rPr>
                <w:color w:val="FFFFFF"/>
                <w:shd w:val="clear" w:color="auto" w:fill="2F71AC"/>
              </w:rPr>
            </w:pPr>
            <w:r w:rsidRPr="00A95014">
              <w:rPr>
                <w:color w:val="FFFFFF"/>
                <w:shd w:val="clear" w:color="auto" w:fill="2F71AC"/>
              </w:rPr>
              <w:t>Externally-</w:t>
            </w:r>
            <w:proofErr w:type="spellStart"/>
            <w:r w:rsidRPr="00A95014">
              <w:rPr>
                <w:color w:val="FFFFFF"/>
                <w:shd w:val="clear" w:color="auto" w:fill="2F71AC"/>
              </w:rPr>
              <w:t>set</w:t>
            </w:r>
            <w:proofErr w:type="spellEnd"/>
            <w:r w:rsidRPr="00A95014">
              <w:rPr>
                <w:color w:val="FFFFFF"/>
                <w:shd w:val="clear" w:color="auto" w:fill="2F71AC"/>
              </w:rPr>
              <w:t xml:space="preserve"> assignments (ESA)</w:t>
            </w:r>
          </w:p>
          <w:p w:rsidR="00A95014" w:rsidRPr="00A95014" w:rsidRDefault="00A95014" w:rsidP="00A95014">
            <w:pPr>
              <w:rPr>
                <w:color w:val="FFFFFF"/>
                <w:shd w:val="clear" w:color="auto" w:fill="2F71AC"/>
              </w:rPr>
            </w:pPr>
          </w:p>
          <w:p w:rsidR="00A95014" w:rsidRPr="00723461" w:rsidRDefault="00A95014" w:rsidP="00A95014">
            <w:pPr>
              <w:shd w:val="clear" w:color="auto" w:fill="EEF3F9"/>
              <w:spacing w:before="100" w:beforeAutospacing="1" w:after="100" w:afterAutospacing="1"/>
              <w:rPr>
                <w:rFonts w:eastAsia="Times New Roman" w:cs="Times New Roman"/>
                <w:color w:val="333333"/>
                <w:sz w:val="24"/>
                <w:szCs w:val="24"/>
                <w:lang w:eastAsia="en-GB"/>
              </w:rPr>
            </w:pPr>
            <w:r w:rsidRPr="00A95014">
              <w:rPr>
                <w:rFonts w:eastAsia="Times New Roman" w:cs="Times New Roman"/>
                <w:b/>
                <w:bCs/>
                <w:color w:val="333333"/>
                <w:sz w:val="24"/>
                <w:szCs w:val="24"/>
                <w:lang w:eastAsia="en-GB"/>
              </w:rPr>
              <w:t>How it's assessed</w:t>
            </w:r>
          </w:p>
          <w:p w:rsidR="00A95014" w:rsidRPr="00723461" w:rsidRDefault="00A95014" w:rsidP="00A95014">
            <w:pPr>
              <w:numPr>
                <w:ilvl w:val="0"/>
                <w:numId w:val="1"/>
              </w:numPr>
              <w:shd w:val="clear" w:color="auto" w:fill="EEF3F9"/>
              <w:spacing w:before="100" w:beforeAutospacing="1" w:after="100" w:afterAutospacing="1"/>
              <w:rPr>
                <w:rFonts w:eastAsia="Times New Roman" w:cs="Times New Roman"/>
                <w:color w:val="333333"/>
                <w:sz w:val="24"/>
                <w:szCs w:val="24"/>
                <w:lang w:eastAsia="en-GB"/>
              </w:rPr>
            </w:pPr>
            <w:r w:rsidRPr="00723461">
              <w:rPr>
                <w:rFonts w:eastAsia="Times New Roman" w:cs="Times New Roman"/>
                <w:color w:val="333333"/>
                <w:sz w:val="24"/>
                <w:szCs w:val="24"/>
                <w:lang w:eastAsia="en-GB"/>
              </w:rPr>
              <w:t>Externally-set assignment: 45 minutes</w:t>
            </w:r>
          </w:p>
          <w:p w:rsidR="00A95014" w:rsidRPr="00723461" w:rsidRDefault="00A95014" w:rsidP="00A95014">
            <w:pPr>
              <w:numPr>
                <w:ilvl w:val="0"/>
                <w:numId w:val="1"/>
              </w:numPr>
              <w:shd w:val="clear" w:color="auto" w:fill="EEF3F9"/>
              <w:spacing w:before="100" w:beforeAutospacing="1" w:after="100" w:afterAutospacing="1"/>
              <w:rPr>
                <w:rFonts w:eastAsia="Times New Roman" w:cs="Times New Roman"/>
                <w:color w:val="333333"/>
                <w:sz w:val="24"/>
                <w:szCs w:val="24"/>
                <w:lang w:eastAsia="en-GB"/>
              </w:rPr>
            </w:pPr>
            <w:r w:rsidRPr="00723461">
              <w:rPr>
                <w:rFonts w:eastAsia="Times New Roman" w:cs="Times New Roman"/>
                <w:color w:val="333333"/>
                <w:sz w:val="24"/>
                <w:szCs w:val="24"/>
                <w:lang w:eastAsia="en-GB"/>
              </w:rPr>
              <w:t>each test is worth 20 marks</w:t>
            </w:r>
          </w:p>
          <w:p w:rsidR="00A95014" w:rsidRPr="00723461" w:rsidRDefault="00A95014" w:rsidP="00A95014">
            <w:pPr>
              <w:numPr>
                <w:ilvl w:val="0"/>
                <w:numId w:val="1"/>
              </w:numPr>
              <w:shd w:val="clear" w:color="auto" w:fill="EEF3F9"/>
              <w:spacing w:before="100" w:beforeAutospacing="1" w:after="100" w:afterAutospacing="1"/>
              <w:rPr>
                <w:rFonts w:eastAsia="Times New Roman" w:cs="Times New Roman"/>
                <w:color w:val="333333"/>
                <w:sz w:val="24"/>
                <w:szCs w:val="24"/>
                <w:lang w:eastAsia="en-GB"/>
              </w:rPr>
            </w:pPr>
            <w:r w:rsidRPr="00723461">
              <w:rPr>
                <w:rFonts w:eastAsia="Times New Roman" w:cs="Times New Roman"/>
                <w:color w:val="333333"/>
                <w:sz w:val="24"/>
                <w:szCs w:val="24"/>
                <w:lang w:eastAsia="en-GB"/>
              </w:rPr>
              <w:t>weighting 57%</w:t>
            </w:r>
          </w:p>
          <w:p w:rsidR="00A95014" w:rsidRPr="00A95014" w:rsidRDefault="00A95014" w:rsidP="00A95014">
            <w:pPr>
              <w:rPr>
                <w:rFonts w:cs="Times New Roman"/>
                <w:sz w:val="24"/>
                <w:szCs w:val="24"/>
              </w:rPr>
            </w:pPr>
          </w:p>
          <w:p w:rsidR="00A95014" w:rsidRPr="00A95014" w:rsidRDefault="00A95014" w:rsidP="00A95014">
            <w:pPr>
              <w:rPr>
                <w:rFonts w:cs="Times New Roman"/>
                <w:sz w:val="24"/>
                <w:szCs w:val="24"/>
              </w:rPr>
            </w:pPr>
          </w:p>
          <w:p w:rsidR="00A95014" w:rsidRPr="00A95014" w:rsidRDefault="00A95014" w:rsidP="00A95014">
            <w:pPr>
              <w:rPr>
                <w:rFonts w:cs="Times New Roman"/>
                <w:sz w:val="24"/>
                <w:szCs w:val="24"/>
              </w:rPr>
            </w:pPr>
          </w:p>
          <w:p w:rsidR="00A95014" w:rsidRPr="00A95014" w:rsidRDefault="00A95014" w:rsidP="00A95014">
            <w:pPr>
              <w:rPr>
                <w:color w:val="FFFFFF"/>
                <w:shd w:val="clear" w:color="auto" w:fill="2F71AC"/>
              </w:rPr>
            </w:pPr>
            <w:r w:rsidRPr="00A95014">
              <w:rPr>
                <w:color w:val="FFFFFF"/>
                <w:shd w:val="clear" w:color="auto" w:fill="2F71AC"/>
              </w:rPr>
              <w:t>Teacher-devised assignments (TDA)</w:t>
            </w:r>
          </w:p>
          <w:p w:rsidR="00A95014" w:rsidRPr="00A95014" w:rsidRDefault="00A95014" w:rsidP="00A95014">
            <w:pPr>
              <w:rPr>
                <w:color w:val="FFFFFF"/>
                <w:shd w:val="clear" w:color="auto" w:fill="2F71AC"/>
              </w:rPr>
            </w:pPr>
          </w:p>
          <w:p w:rsidR="00A95014" w:rsidRPr="00723461" w:rsidRDefault="00A95014" w:rsidP="00A95014">
            <w:pPr>
              <w:shd w:val="clear" w:color="auto" w:fill="EEF3F9"/>
              <w:spacing w:before="100" w:beforeAutospacing="1" w:after="100" w:afterAutospacing="1"/>
              <w:rPr>
                <w:rFonts w:eastAsia="Times New Roman" w:cs="Times New Roman"/>
                <w:color w:val="333333"/>
                <w:sz w:val="24"/>
                <w:szCs w:val="24"/>
                <w:lang w:eastAsia="en-GB"/>
              </w:rPr>
            </w:pPr>
            <w:r w:rsidRPr="00A95014">
              <w:rPr>
                <w:rFonts w:eastAsia="Times New Roman" w:cs="Times New Roman"/>
                <w:b/>
                <w:bCs/>
                <w:color w:val="333333"/>
                <w:sz w:val="24"/>
                <w:szCs w:val="24"/>
                <w:lang w:eastAsia="en-GB"/>
              </w:rPr>
              <w:t>How it's assessed</w:t>
            </w:r>
          </w:p>
          <w:p w:rsidR="00A95014" w:rsidRPr="00723461" w:rsidRDefault="00A95014" w:rsidP="00A95014">
            <w:pPr>
              <w:numPr>
                <w:ilvl w:val="0"/>
                <w:numId w:val="2"/>
              </w:numPr>
              <w:shd w:val="clear" w:color="auto" w:fill="EEF3F9"/>
              <w:spacing w:before="100" w:beforeAutospacing="1" w:after="100" w:afterAutospacing="1"/>
              <w:rPr>
                <w:rFonts w:eastAsia="Times New Roman" w:cs="Times New Roman"/>
                <w:color w:val="333333"/>
                <w:sz w:val="24"/>
                <w:szCs w:val="24"/>
                <w:lang w:eastAsia="en-GB"/>
              </w:rPr>
            </w:pPr>
            <w:r w:rsidRPr="00723461">
              <w:rPr>
                <w:rFonts w:eastAsia="Times New Roman" w:cs="Times New Roman"/>
                <w:color w:val="333333"/>
                <w:sz w:val="24"/>
                <w:szCs w:val="24"/>
                <w:lang w:eastAsia="en-GB"/>
              </w:rPr>
              <w:t>Teacher-devised assignment</w:t>
            </w:r>
          </w:p>
          <w:p w:rsidR="00A95014" w:rsidRPr="00723461" w:rsidRDefault="00A95014" w:rsidP="00A95014">
            <w:pPr>
              <w:numPr>
                <w:ilvl w:val="0"/>
                <w:numId w:val="2"/>
              </w:numPr>
              <w:shd w:val="clear" w:color="auto" w:fill="EEF3F9"/>
              <w:spacing w:before="100" w:beforeAutospacing="1" w:after="100" w:afterAutospacing="1"/>
              <w:rPr>
                <w:rFonts w:eastAsia="Times New Roman" w:cs="Times New Roman"/>
                <w:color w:val="333333"/>
                <w:sz w:val="24"/>
                <w:szCs w:val="24"/>
                <w:lang w:eastAsia="en-GB"/>
              </w:rPr>
            </w:pPr>
            <w:r w:rsidRPr="00723461">
              <w:rPr>
                <w:rFonts w:eastAsia="Times New Roman" w:cs="Times New Roman"/>
                <w:color w:val="333333"/>
                <w:sz w:val="24"/>
                <w:szCs w:val="24"/>
                <w:lang w:eastAsia="en-GB"/>
              </w:rPr>
              <w:t>each piece of practical work is worth 15 marks</w:t>
            </w:r>
          </w:p>
          <w:p w:rsidR="00A95014" w:rsidRPr="00723461" w:rsidRDefault="00A95014" w:rsidP="00A95014">
            <w:pPr>
              <w:numPr>
                <w:ilvl w:val="0"/>
                <w:numId w:val="2"/>
              </w:numPr>
              <w:shd w:val="clear" w:color="auto" w:fill="EEF3F9"/>
              <w:spacing w:before="100" w:beforeAutospacing="1" w:after="100" w:afterAutospacing="1"/>
              <w:rPr>
                <w:rFonts w:eastAsia="Times New Roman" w:cs="Times New Roman"/>
                <w:color w:val="333333"/>
                <w:sz w:val="24"/>
                <w:szCs w:val="24"/>
                <w:lang w:eastAsia="en-GB"/>
              </w:rPr>
            </w:pPr>
            <w:r w:rsidRPr="00723461">
              <w:rPr>
                <w:rFonts w:eastAsia="Times New Roman" w:cs="Times New Roman"/>
                <w:color w:val="333333"/>
                <w:sz w:val="24"/>
                <w:szCs w:val="24"/>
                <w:lang w:eastAsia="en-GB"/>
              </w:rPr>
              <w:t>weighting 43%</w:t>
            </w:r>
          </w:p>
          <w:p w:rsidR="0004031B" w:rsidRDefault="0004031B" w:rsidP="00A95014">
            <w:pPr>
              <w:shd w:val="clear" w:color="auto" w:fill="EEF3F9"/>
              <w:spacing w:before="100" w:beforeAutospacing="1" w:after="100" w:afterAutospacing="1"/>
              <w:ind w:left="720"/>
              <w:rPr>
                <w:rFonts w:ascii="Times New Roman" w:hAnsi="Times New Roman" w:cs="Times New Roman"/>
                <w:sz w:val="24"/>
                <w:szCs w:val="24"/>
              </w:rPr>
            </w:pPr>
          </w:p>
          <w:p w:rsidR="007D23E5" w:rsidRDefault="007D23E5" w:rsidP="00A95014">
            <w:pPr>
              <w:shd w:val="clear" w:color="auto" w:fill="EEF3F9"/>
              <w:spacing w:before="100" w:beforeAutospacing="1" w:after="100" w:afterAutospacing="1"/>
              <w:ind w:left="720"/>
              <w:rPr>
                <w:rFonts w:ascii="Times New Roman" w:hAnsi="Times New Roman" w:cs="Times New Roman"/>
                <w:sz w:val="24"/>
                <w:szCs w:val="24"/>
              </w:rPr>
            </w:pPr>
          </w:p>
        </w:tc>
        <w:tc>
          <w:tcPr>
            <w:tcW w:w="2126" w:type="dxa"/>
          </w:tcPr>
          <w:p w:rsidR="0004031B" w:rsidRDefault="0004031B" w:rsidP="00CD7970">
            <w:pPr>
              <w:rPr>
                <w:rFonts w:ascii="Times New Roman" w:hAnsi="Times New Roman" w:cs="Times New Roman"/>
                <w:sz w:val="24"/>
                <w:szCs w:val="24"/>
              </w:rPr>
            </w:pPr>
          </w:p>
        </w:tc>
        <w:tc>
          <w:tcPr>
            <w:tcW w:w="4314" w:type="dxa"/>
          </w:tcPr>
          <w:p w:rsidR="00A95014" w:rsidRPr="0004031B" w:rsidRDefault="00A95014" w:rsidP="00A95014">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rsidR="00A95014" w:rsidRPr="00BE6955" w:rsidRDefault="00A95014" w:rsidP="00A95014">
            <w:pPr>
              <w:rPr>
                <w:b/>
                <w:u w:val="single"/>
              </w:rPr>
            </w:pPr>
            <w:r>
              <w:rPr>
                <w:rFonts w:asciiTheme="majorBidi" w:hAnsiTheme="majorBidi" w:cstheme="majorBidi"/>
              </w:rPr>
              <w:t xml:space="preserve">Learning the </w:t>
            </w:r>
            <w:r w:rsidRPr="00BE6955">
              <w:rPr>
                <w:b/>
                <w:u w:val="single"/>
              </w:rPr>
              <w:t>AQA ELC SCIENCE CHEMISTRY</w:t>
            </w:r>
          </w:p>
          <w:p w:rsidR="00A95014" w:rsidRPr="00BE6955" w:rsidRDefault="00A95014" w:rsidP="00A95014">
            <w:pPr>
              <w:rPr>
                <w:b/>
                <w:u w:val="single"/>
              </w:rPr>
            </w:pPr>
            <w:r w:rsidRPr="00BE6955">
              <w:rPr>
                <w:b/>
                <w:u w:val="single"/>
              </w:rPr>
              <w:t xml:space="preserve">Component 3: </w:t>
            </w:r>
            <w:hyperlink r:id="rId13" w:tgtFrame="_blank" w:tooltip="file:///opt/funnelback/custom_data/mount/store/resources/science/AQA-59603-SOW.DOCX" w:history="1">
              <w:r w:rsidRPr="00BE6955">
                <w:rPr>
                  <w:rStyle w:val="Hyperlink"/>
                  <w:b/>
                </w:rPr>
                <w:t>Chemistry: Elements, Mixtures and Compounds</w:t>
              </w:r>
            </w:hyperlink>
            <w:r w:rsidRPr="00BE6955">
              <w:rPr>
                <w:b/>
                <w:u w:val="single"/>
              </w:rPr>
              <w:t xml:space="preserve">  </w:t>
            </w:r>
          </w:p>
          <w:p w:rsidR="00A95014" w:rsidRPr="00723461" w:rsidRDefault="00A95014" w:rsidP="00A95014">
            <w:r>
              <w:t xml:space="preserve">specification in the </w:t>
            </w:r>
            <w:r w:rsidR="007D23E5">
              <w:t>S</w:t>
            </w:r>
            <w:r w:rsidR="00CC11D5">
              <w:t>pring 1</w:t>
            </w:r>
            <w:r>
              <w:t xml:space="preserve"> term, pupils will revise and revisit modules</w:t>
            </w:r>
          </w:p>
          <w:p w:rsidR="00A95014" w:rsidRPr="00723461" w:rsidRDefault="00A95014" w:rsidP="00A95014">
            <w:pPr>
              <w:pStyle w:val="TableParagraph"/>
              <w:spacing w:before="1"/>
              <w:rPr>
                <w:rFonts w:asciiTheme="majorBidi" w:hAnsiTheme="majorBidi" w:cstheme="majorBidi"/>
              </w:rPr>
            </w:pPr>
          </w:p>
          <w:p w:rsidR="00A95014" w:rsidRPr="0004031B" w:rsidRDefault="00A95014" w:rsidP="00A95014">
            <w:pPr>
              <w:pStyle w:val="TableParagraph"/>
              <w:spacing w:before="1"/>
              <w:rPr>
                <w:rFonts w:asciiTheme="majorBidi" w:hAnsiTheme="majorBidi" w:cstheme="majorBidi"/>
                <w:i/>
              </w:rPr>
            </w:pPr>
          </w:p>
          <w:p w:rsidR="00A95014" w:rsidRPr="0004031B" w:rsidRDefault="00A95014" w:rsidP="00A95014">
            <w:pPr>
              <w:pStyle w:val="TableParagraph"/>
              <w:spacing w:before="2"/>
              <w:ind w:left="0"/>
              <w:rPr>
                <w:rFonts w:asciiTheme="majorBidi" w:hAnsiTheme="majorBidi" w:cstheme="majorBidi"/>
                <w:b/>
              </w:rPr>
            </w:pPr>
          </w:p>
          <w:p w:rsidR="00A95014" w:rsidRPr="0004031B" w:rsidRDefault="00A95014" w:rsidP="00A95014">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rsidR="00A95014" w:rsidRPr="00723461" w:rsidRDefault="00A95014" w:rsidP="00A95014">
            <w:r>
              <w:t>Using their skills and knowledge to complete the assessed practical assignment and test.</w:t>
            </w:r>
          </w:p>
          <w:p w:rsidR="0004031B" w:rsidRDefault="0004031B" w:rsidP="00A95014">
            <w:pPr>
              <w:pStyle w:val="TableParagraph"/>
              <w:rPr>
                <w:rFonts w:ascii="Times New Roman" w:hAnsi="Times New Roman" w:cs="Times New Roman"/>
                <w:sz w:val="24"/>
                <w:szCs w:val="24"/>
              </w:rPr>
            </w:pPr>
          </w:p>
        </w:tc>
      </w:tr>
      <w:tr w:rsidR="0004031B" w:rsidTr="00A95014">
        <w:tc>
          <w:tcPr>
            <w:tcW w:w="1271" w:type="dxa"/>
            <w:shd w:val="clear" w:color="auto" w:fill="F2F2F2" w:themeFill="background1" w:themeFillShade="F2"/>
          </w:tcPr>
          <w:p w:rsidR="0004031B" w:rsidRDefault="0004031B" w:rsidP="00A95014">
            <w:pPr>
              <w:rPr>
                <w:rFonts w:ascii="Times New Roman" w:hAnsi="Times New Roman" w:cs="Times New Roman"/>
                <w:sz w:val="24"/>
                <w:szCs w:val="24"/>
              </w:rPr>
            </w:pPr>
            <w:r>
              <w:rPr>
                <w:rFonts w:ascii="Times New Roman" w:hAnsi="Times New Roman" w:cs="Times New Roman"/>
                <w:sz w:val="24"/>
                <w:szCs w:val="24"/>
              </w:rPr>
              <w:br w:type="page"/>
            </w:r>
            <w:r w:rsidR="00A95014">
              <w:rPr>
                <w:rFonts w:ascii="Times New Roman" w:hAnsi="Times New Roman" w:cs="Times New Roman"/>
                <w:sz w:val="24"/>
                <w:szCs w:val="24"/>
              </w:rPr>
              <w:t>T</w:t>
            </w:r>
            <w:r>
              <w:rPr>
                <w:rFonts w:ascii="Times New Roman" w:hAnsi="Times New Roman" w:cs="Times New Roman"/>
                <w:sz w:val="24"/>
                <w:szCs w:val="24"/>
              </w:rPr>
              <w:t>ERM</w:t>
            </w:r>
          </w:p>
        </w:tc>
        <w:tc>
          <w:tcPr>
            <w:tcW w:w="2268" w:type="dxa"/>
            <w:gridSpan w:val="2"/>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TOPIC</w:t>
            </w:r>
          </w:p>
        </w:tc>
        <w:tc>
          <w:tcPr>
            <w:tcW w:w="3969"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CORE LEARNING</w:t>
            </w:r>
          </w:p>
        </w:tc>
        <w:tc>
          <w:tcPr>
            <w:tcW w:w="2126"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KEY CONCEPTS</w:t>
            </w:r>
          </w:p>
        </w:tc>
        <w:tc>
          <w:tcPr>
            <w:tcW w:w="4314"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 xml:space="preserve">SEQUENCING </w:t>
            </w:r>
          </w:p>
        </w:tc>
      </w:tr>
      <w:tr w:rsidR="0004031B" w:rsidTr="00A95014">
        <w:trPr>
          <w:trHeight w:val="3027"/>
        </w:trPr>
        <w:tc>
          <w:tcPr>
            <w:tcW w:w="1271"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Summer 1</w:t>
            </w:r>
          </w:p>
        </w:tc>
        <w:tc>
          <w:tcPr>
            <w:tcW w:w="2268" w:type="dxa"/>
            <w:gridSpan w:val="2"/>
          </w:tcPr>
          <w:p w:rsidR="00A95014" w:rsidRPr="00BE6955" w:rsidRDefault="00A95014" w:rsidP="00A95014">
            <w:pPr>
              <w:rPr>
                <w:b/>
                <w:u w:val="single"/>
              </w:rPr>
            </w:pPr>
            <w:r w:rsidRPr="00BE6955">
              <w:rPr>
                <w:b/>
                <w:u w:val="single"/>
              </w:rPr>
              <w:t xml:space="preserve">AQA ELC SCIENCE PHYSICS </w:t>
            </w:r>
          </w:p>
          <w:p w:rsidR="00A95014" w:rsidRPr="00BE6955" w:rsidRDefault="00A95014" w:rsidP="00A95014">
            <w:pPr>
              <w:rPr>
                <w:b/>
                <w:u w:val="single"/>
              </w:rPr>
            </w:pPr>
            <w:r w:rsidRPr="00BE6955">
              <w:rPr>
                <w:b/>
                <w:u w:val="single"/>
              </w:rPr>
              <w:t>Component 5: Energy, Forces and the Structure of Matter</w:t>
            </w:r>
          </w:p>
          <w:p w:rsidR="0004031B" w:rsidRDefault="0004031B" w:rsidP="00CD7970">
            <w:pPr>
              <w:rPr>
                <w:rFonts w:ascii="Times New Roman" w:hAnsi="Times New Roman" w:cs="Times New Roman"/>
                <w:sz w:val="24"/>
                <w:szCs w:val="24"/>
              </w:rPr>
            </w:pPr>
          </w:p>
        </w:tc>
        <w:tc>
          <w:tcPr>
            <w:tcW w:w="3969" w:type="dxa"/>
          </w:tcPr>
          <w:p w:rsidR="00A95014" w:rsidRPr="00CA18EF" w:rsidRDefault="00A95014" w:rsidP="00A95014">
            <w:r>
              <w:t>Pupils will demonstrate f</w:t>
            </w:r>
            <w:r w:rsidRPr="00CA18EF">
              <w:t>orces are pushes or pulls, and if a force causes an object to move then work is done and energy is</w:t>
            </w:r>
            <w:r>
              <w:t xml:space="preserve"> </w:t>
            </w:r>
            <w:r w:rsidRPr="00CA18EF">
              <w:t>transferred. Energy cannot be created or destroyed but can be stored in many different ways, although</w:t>
            </w:r>
            <w:r>
              <w:t xml:space="preserve"> </w:t>
            </w:r>
            <w:r w:rsidRPr="00CA18EF">
              <w:t>when energy changes to being stored in a different way, so</w:t>
            </w:r>
            <w:r>
              <w:t>me is always 'wasted' as heat. Pupils will demonstrate a</w:t>
            </w:r>
            <w:r w:rsidRPr="00CA18EF">
              <w:t xml:space="preserve"> braking</w:t>
            </w:r>
            <w:r>
              <w:t xml:space="preserve"> </w:t>
            </w:r>
            <w:r w:rsidRPr="00CA18EF">
              <w:t>force will cause an energy transfer that makes a vehicle slow down and heats the brakes. The braking</w:t>
            </w:r>
            <w:r>
              <w:t xml:space="preserve"> </w:t>
            </w:r>
            <w:r w:rsidRPr="00CA18EF">
              <w:t>distance of a vehicle depends on many different things, such as the speed of the vehicle – speed being</w:t>
            </w:r>
            <w:r>
              <w:t xml:space="preserve"> </w:t>
            </w:r>
            <w:r w:rsidRPr="00CA18EF">
              <w:t>measured in units such as miles per hour or metres per second.</w:t>
            </w:r>
          </w:p>
          <w:p w:rsidR="00A95014" w:rsidRPr="00CA18EF" w:rsidRDefault="00A95014" w:rsidP="00A95014">
            <w:r>
              <w:t xml:space="preserve">Pupils will sort </w:t>
            </w:r>
            <w:r w:rsidRPr="00CA18EF">
              <w:t>energy resources available to use int</w:t>
            </w:r>
            <w:r>
              <w:t>o renewable and non-renewable. They will describe e</w:t>
            </w:r>
            <w:r w:rsidRPr="00CA18EF">
              <w:t>nergy can</w:t>
            </w:r>
            <w:r>
              <w:t xml:space="preserve"> </w:t>
            </w:r>
            <w:r w:rsidRPr="00CA18EF">
              <w:t>also be released from atoms, which contain smaller particles such as neutrons and protons in the</w:t>
            </w:r>
            <w:r>
              <w:t xml:space="preserve"> </w:t>
            </w:r>
            <w:r w:rsidRPr="00CA18EF">
              <w:t>nucleus, because atoms can break down to emit particles or gamma rays.</w:t>
            </w:r>
          </w:p>
          <w:p w:rsidR="0004031B" w:rsidRDefault="0004031B" w:rsidP="00CD7970">
            <w:pPr>
              <w:rPr>
                <w:rFonts w:ascii="Times New Roman" w:hAnsi="Times New Roman" w:cs="Times New Roman"/>
                <w:sz w:val="24"/>
                <w:szCs w:val="24"/>
              </w:rPr>
            </w:pPr>
          </w:p>
        </w:tc>
        <w:tc>
          <w:tcPr>
            <w:tcW w:w="2126" w:type="dxa"/>
          </w:tcPr>
          <w:p w:rsidR="0004031B" w:rsidRDefault="0004031B" w:rsidP="00CD7970">
            <w:pPr>
              <w:rPr>
                <w:rFonts w:ascii="Times New Roman" w:hAnsi="Times New Roman" w:cs="Times New Roman"/>
                <w:sz w:val="24"/>
                <w:szCs w:val="24"/>
              </w:rPr>
            </w:pPr>
          </w:p>
        </w:tc>
        <w:tc>
          <w:tcPr>
            <w:tcW w:w="4314" w:type="dxa"/>
          </w:tcPr>
          <w:p w:rsidR="0004031B" w:rsidRPr="0004031B" w:rsidRDefault="0004031B" w:rsidP="0004031B">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rsidR="00A95014" w:rsidRDefault="00A95014" w:rsidP="00A95014">
            <w:r>
              <w:t xml:space="preserve">By the end of KS3, pupils will have studied in their units of </w:t>
            </w:r>
            <w:r>
              <w:rPr>
                <w:b/>
              </w:rPr>
              <w:t>FORCES, ELECTROMAGNETS</w:t>
            </w:r>
            <w:r w:rsidRPr="00D97C1A">
              <w:rPr>
                <w:b/>
              </w:rPr>
              <w:t xml:space="preserve"> </w:t>
            </w:r>
            <w:r w:rsidRPr="00D97C1A">
              <w:t>and</w:t>
            </w:r>
            <w:r w:rsidRPr="00D97C1A">
              <w:rPr>
                <w:b/>
              </w:rPr>
              <w:t xml:space="preserve"> </w:t>
            </w:r>
            <w:r>
              <w:rPr>
                <w:b/>
              </w:rPr>
              <w:t>WAVES</w:t>
            </w:r>
            <w:r>
              <w:t xml:space="preserve"> the fundamentals of Physics to a proficient level to proceed to KS4. </w:t>
            </w:r>
          </w:p>
          <w:p w:rsidR="0004031B" w:rsidRPr="0004031B" w:rsidRDefault="0004031B" w:rsidP="0004031B">
            <w:pPr>
              <w:pStyle w:val="TableParagraph"/>
              <w:spacing w:before="1"/>
              <w:rPr>
                <w:rFonts w:asciiTheme="majorBidi" w:hAnsiTheme="majorBidi" w:cstheme="majorBidi"/>
                <w:i/>
              </w:rPr>
            </w:pPr>
          </w:p>
          <w:p w:rsidR="0004031B" w:rsidRPr="0004031B" w:rsidRDefault="0004031B" w:rsidP="0004031B">
            <w:pPr>
              <w:pStyle w:val="TableParagraph"/>
              <w:spacing w:before="1"/>
              <w:rPr>
                <w:rFonts w:asciiTheme="majorBidi" w:hAnsiTheme="majorBidi" w:cstheme="majorBidi"/>
                <w:i/>
              </w:rPr>
            </w:pPr>
          </w:p>
          <w:p w:rsidR="0004031B" w:rsidRPr="0004031B" w:rsidRDefault="0004031B" w:rsidP="0004031B">
            <w:pPr>
              <w:pStyle w:val="TableParagraph"/>
              <w:spacing w:before="2"/>
              <w:ind w:left="0"/>
              <w:rPr>
                <w:rFonts w:asciiTheme="majorBidi" w:hAnsiTheme="majorBidi" w:cstheme="majorBidi"/>
                <w:b/>
              </w:rPr>
            </w:pPr>
          </w:p>
          <w:p w:rsidR="0004031B" w:rsidRPr="0004031B" w:rsidRDefault="0004031B" w:rsidP="0004031B">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rsidR="00A95014" w:rsidRPr="00BE6955" w:rsidRDefault="00A95014" w:rsidP="00A95014">
            <w:pPr>
              <w:rPr>
                <w:b/>
              </w:rPr>
            </w:pPr>
            <w:r>
              <w:t>At the end of Year 10, pupils will have completed the first component of Physics</w:t>
            </w:r>
            <w:r w:rsidRPr="003560BB">
              <w:t xml:space="preserve">. </w:t>
            </w:r>
            <w:r>
              <w:t>They will have completed a teacher devised assessment (TDA) and externally set assignment (ESA). Pupils are ready to proceed in Year 11</w:t>
            </w:r>
            <w:r>
              <w:t xml:space="preserve"> </w:t>
            </w:r>
            <w:r w:rsidRPr="00BE6955">
              <w:rPr>
                <w:b/>
              </w:rPr>
              <w:t xml:space="preserve">AQA ELC SCIENCE PHYSICS </w:t>
            </w:r>
            <w:r>
              <w:rPr>
                <w:b/>
              </w:rPr>
              <w:t xml:space="preserve"> </w:t>
            </w:r>
            <w:r w:rsidRPr="00BE6955">
              <w:rPr>
                <w:b/>
              </w:rPr>
              <w:t>Component 6: Electricity, Magnetism and Waves</w:t>
            </w:r>
          </w:p>
          <w:p w:rsidR="0004031B" w:rsidRDefault="0004031B" w:rsidP="00CD7970">
            <w:pPr>
              <w:rPr>
                <w:rFonts w:ascii="Times New Roman" w:hAnsi="Times New Roman" w:cs="Times New Roman"/>
                <w:sz w:val="24"/>
                <w:szCs w:val="24"/>
              </w:rPr>
            </w:pPr>
          </w:p>
        </w:tc>
      </w:tr>
      <w:tr w:rsidR="0004031B" w:rsidTr="00A95014">
        <w:trPr>
          <w:trHeight w:val="3381"/>
        </w:trPr>
        <w:tc>
          <w:tcPr>
            <w:tcW w:w="1271"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Summer 2</w:t>
            </w:r>
          </w:p>
        </w:tc>
        <w:tc>
          <w:tcPr>
            <w:tcW w:w="2268" w:type="dxa"/>
            <w:gridSpan w:val="2"/>
          </w:tcPr>
          <w:p w:rsidR="007D23E5" w:rsidRPr="00BE6955" w:rsidRDefault="007D23E5" w:rsidP="007D23E5">
            <w:pPr>
              <w:rPr>
                <w:b/>
                <w:u w:val="single"/>
              </w:rPr>
            </w:pPr>
            <w:r w:rsidRPr="00BE6955">
              <w:rPr>
                <w:b/>
                <w:u w:val="single"/>
              </w:rPr>
              <w:t xml:space="preserve">AQA ELC SCIENCE PHYSICS </w:t>
            </w:r>
          </w:p>
          <w:p w:rsidR="007D23E5" w:rsidRPr="00BE6955" w:rsidRDefault="007D23E5" w:rsidP="007D23E5">
            <w:pPr>
              <w:rPr>
                <w:b/>
                <w:u w:val="single"/>
              </w:rPr>
            </w:pPr>
            <w:r w:rsidRPr="00BE6955">
              <w:rPr>
                <w:b/>
                <w:u w:val="single"/>
              </w:rPr>
              <w:t>Component 5: Energy, Forces and the Structure of Matter</w:t>
            </w:r>
          </w:p>
          <w:p w:rsidR="0004031B" w:rsidRDefault="0004031B" w:rsidP="00CD7970">
            <w:pPr>
              <w:rPr>
                <w:rFonts w:ascii="Times New Roman" w:hAnsi="Times New Roman" w:cs="Times New Roman"/>
                <w:sz w:val="24"/>
                <w:szCs w:val="24"/>
              </w:rPr>
            </w:pPr>
            <w:bookmarkStart w:id="0" w:name="_GoBack"/>
            <w:bookmarkEnd w:id="0"/>
          </w:p>
        </w:tc>
        <w:tc>
          <w:tcPr>
            <w:tcW w:w="3969" w:type="dxa"/>
          </w:tcPr>
          <w:p w:rsidR="00A95014" w:rsidRPr="00A95014" w:rsidRDefault="00A95014" w:rsidP="00A95014">
            <w:pPr>
              <w:rPr>
                <w:color w:val="FFFFFF"/>
                <w:shd w:val="clear" w:color="auto" w:fill="2F71AC"/>
              </w:rPr>
            </w:pPr>
            <w:r w:rsidRPr="00A95014">
              <w:rPr>
                <w:color w:val="FFFFFF"/>
                <w:shd w:val="clear" w:color="auto" w:fill="2F71AC"/>
              </w:rPr>
              <w:t>Externally-</w:t>
            </w:r>
            <w:proofErr w:type="spellStart"/>
            <w:r w:rsidRPr="00A95014">
              <w:rPr>
                <w:color w:val="FFFFFF"/>
                <w:shd w:val="clear" w:color="auto" w:fill="2F71AC"/>
              </w:rPr>
              <w:t>set</w:t>
            </w:r>
            <w:proofErr w:type="spellEnd"/>
            <w:r w:rsidRPr="00A95014">
              <w:rPr>
                <w:color w:val="FFFFFF"/>
                <w:shd w:val="clear" w:color="auto" w:fill="2F71AC"/>
              </w:rPr>
              <w:t xml:space="preserve"> assignments (ESA)</w:t>
            </w:r>
          </w:p>
          <w:p w:rsidR="00A95014" w:rsidRPr="00A95014" w:rsidRDefault="00A95014" w:rsidP="00A95014">
            <w:pPr>
              <w:rPr>
                <w:color w:val="FFFFFF"/>
                <w:shd w:val="clear" w:color="auto" w:fill="2F71AC"/>
              </w:rPr>
            </w:pPr>
          </w:p>
          <w:p w:rsidR="00A95014" w:rsidRPr="00723461" w:rsidRDefault="00A95014" w:rsidP="00A95014">
            <w:pPr>
              <w:shd w:val="clear" w:color="auto" w:fill="EEF3F9"/>
              <w:spacing w:before="100" w:beforeAutospacing="1" w:after="100" w:afterAutospacing="1"/>
              <w:rPr>
                <w:rFonts w:eastAsia="Times New Roman" w:cs="Times New Roman"/>
                <w:color w:val="333333"/>
                <w:sz w:val="24"/>
                <w:szCs w:val="24"/>
                <w:lang w:eastAsia="en-GB"/>
              </w:rPr>
            </w:pPr>
            <w:r w:rsidRPr="00A95014">
              <w:rPr>
                <w:rFonts w:eastAsia="Times New Roman" w:cs="Times New Roman"/>
                <w:b/>
                <w:bCs/>
                <w:color w:val="333333"/>
                <w:sz w:val="24"/>
                <w:szCs w:val="24"/>
                <w:lang w:eastAsia="en-GB"/>
              </w:rPr>
              <w:t>How it's assessed</w:t>
            </w:r>
          </w:p>
          <w:p w:rsidR="00A95014" w:rsidRPr="00723461" w:rsidRDefault="00A95014" w:rsidP="00A95014">
            <w:pPr>
              <w:numPr>
                <w:ilvl w:val="0"/>
                <w:numId w:val="1"/>
              </w:numPr>
              <w:shd w:val="clear" w:color="auto" w:fill="EEF3F9"/>
              <w:spacing w:before="100" w:beforeAutospacing="1" w:after="100" w:afterAutospacing="1"/>
              <w:rPr>
                <w:rFonts w:eastAsia="Times New Roman" w:cs="Times New Roman"/>
                <w:color w:val="333333"/>
                <w:sz w:val="24"/>
                <w:szCs w:val="24"/>
                <w:lang w:eastAsia="en-GB"/>
              </w:rPr>
            </w:pPr>
            <w:r w:rsidRPr="00723461">
              <w:rPr>
                <w:rFonts w:eastAsia="Times New Roman" w:cs="Times New Roman"/>
                <w:color w:val="333333"/>
                <w:sz w:val="24"/>
                <w:szCs w:val="24"/>
                <w:lang w:eastAsia="en-GB"/>
              </w:rPr>
              <w:t>Externally-set assignment: 45 minutes</w:t>
            </w:r>
          </w:p>
          <w:p w:rsidR="00A95014" w:rsidRPr="00723461" w:rsidRDefault="00A95014" w:rsidP="00A95014">
            <w:pPr>
              <w:numPr>
                <w:ilvl w:val="0"/>
                <w:numId w:val="1"/>
              </w:numPr>
              <w:shd w:val="clear" w:color="auto" w:fill="EEF3F9"/>
              <w:spacing w:before="100" w:beforeAutospacing="1" w:after="100" w:afterAutospacing="1"/>
              <w:rPr>
                <w:rFonts w:eastAsia="Times New Roman" w:cs="Times New Roman"/>
                <w:color w:val="333333"/>
                <w:sz w:val="24"/>
                <w:szCs w:val="24"/>
                <w:lang w:eastAsia="en-GB"/>
              </w:rPr>
            </w:pPr>
            <w:r w:rsidRPr="00723461">
              <w:rPr>
                <w:rFonts w:eastAsia="Times New Roman" w:cs="Times New Roman"/>
                <w:color w:val="333333"/>
                <w:sz w:val="24"/>
                <w:szCs w:val="24"/>
                <w:lang w:eastAsia="en-GB"/>
              </w:rPr>
              <w:t>each test is worth 20 marks</w:t>
            </w:r>
          </w:p>
          <w:p w:rsidR="00A95014" w:rsidRPr="00723461" w:rsidRDefault="00A95014" w:rsidP="00A95014">
            <w:pPr>
              <w:numPr>
                <w:ilvl w:val="0"/>
                <w:numId w:val="1"/>
              </w:numPr>
              <w:shd w:val="clear" w:color="auto" w:fill="EEF3F9"/>
              <w:spacing w:before="100" w:beforeAutospacing="1" w:after="100" w:afterAutospacing="1"/>
              <w:rPr>
                <w:rFonts w:eastAsia="Times New Roman" w:cs="Times New Roman"/>
                <w:color w:val="333333"/>
                <w:sz w:val="24"/>
                <w:szCs w:val="24"/>
                <w:lang w:eastAsia="en-GB"/>
              </w:rPr>
            </w:pPr>
            <w:r w:rsidRPr="00723461">
              <w:rPr>
                <w:rFonts w:eastAsia="Times New Roman" w:cs="Times New Roman"/>
                <w:color w:val="333333"/>
                <w:sz w:val="24"/>
                <w:szCs w:val="24"/>
                <w:lang w:eastAsia="en-GB"/>
              </w:rPr>
              <w:t>weighting 57%</w:t>
            </w:r>
          </w:p>
          <w:p w:rsidR="00A95014" w:rsidRPr="00A95014" w:rsidRDefault="00A95014" w:rsidP="00A95014">
            <w:pPr>
              <w:rPr>
                <w:rFonts w:cs="Times New Roman"/>
                <w:sz w:val="24"/>
                <w:szCs w:val="24"/>
              </w:rPr>
            </w:pPr>
          </w:p>
          <w:p w:rsidR="00A95014" w:rsidRPr="00A95014" w:rsidRDefault="00A95014" w:rsidP="00A95014">
            <w:pPr>
              <w:rPr>
                <w:rFonts w:cs="Times New Roman"/>
                <w:sz w:val="24"/>
                <w:szCs w:val="24"/>
              </w:rPr>
            </w:pPr>
          </w:p>
          <w:p w:rsidR="00A95014" w:rsidRPr="00A95014" w:rsidRDefault="00A95014" w:rsidP="00A95014">
            <w:pPr>
              <w:rPr>
                <w:rFonts w:cs="Times New Roman"/>
                <w:sz w:val="24"/>
                <w:szCs w:val="24"/>
              </w:rPr>
            </w:pPr>
          </w:p>
          <w:p w:rsidR="00A95014" w:rsidRPr="00A95014" w:rsidRDefault="00A95014" w:rsidP="00A95014">
            <w:pPr>
              <w:rPr>
                <w:color w:val="FFFFFF"/>
                <w:shd w:val="clear" w:color="auto" w:fill="2F71AC"/>
              </w:rPr>
            </w:pPr>
            <w:r w:rsidRPr="00A95014">
              <w:rPr>
                <w:color w:val="FFFFFF"/>
                <w:shd w:val="clear" w:color="auto" w:fill="2F71AC"/>
              </w:rPr>
              <w:t>Teacher-devised assignments (TDA)</w:t>
            </w:r>
          </w:p>
          <w:p w:rsidR="00A95014" w:rsidRPr="00A95014" w:rsidRDefault="00A95014" w:rsidP="00A95014">
            <w:pPr>
              <w:rPr>
                <w:color w:val="FFFFFF"/>
                <w:shd w:val="clear" w:color="auto" w:fill="2F71AC"/>
              </w:rPr>
            </w:pPr>
          </w:p>
          <w:p w:rsidR="00A95014" w:rsidRPr="00723461" w:rsidRDefault="00A95014" w:rsidP="00A95014">
            <w:pPr>
              <w:shd w:val="clear" w:color="auto" w:fill="EEF3F9"/>
              <w:spacing w:before="100" w:beforeAutospacing="1" w:after="100" w:afterAutospacing="1"/>
              <w:rPr>
                <w:rFonts w:eastAsia="Times New Roman" w:cs="Times New Roman"/>
                <w:color w:val="333333"/>
                <w:sz w:val="24"/>
                <w:szCs w:val="24"/>
                <w:lang w:eastAsia="en-GB"/>
              </w:rPr>
            </w:pPr>
            <w:r w:rsidRPr="00A95014">
              <w:rPr>
                <w:rFonts w:eastAsia="Times New Roman" w:cs="Times New Roman"/>
                <w:b/>
                <w:bCs/>
                <w:color w:val="333333"/>
                <w:sz w:val="24"/>
                <w:szCs w:val="24"/>
                <w:lang w:eastAsia="en-GB"/>
              </w:rPr>
              <w:t>How it's assessed</w:t>
            </w:r>
          </w:p>
          <w:p w:rsidR="00A95014" w:rsidRPr="00723461" w:rsidRDefault="00A95014" w:rsidP="00A95014">
            <w:pPr>
              <w:numPr>
                <w:ilvl w:val="0"/>
                <w:numId w:val="2"/>
              </w:numPr>
              <w:shd w:val="clear" w:color="auto" w:fill="EEF3F9"/>
              <w:spacing w:before="100" w:beforeAutospacing="1" w:after="100" w:afterAutospacing="1"/>
              <w:rPr>
                <w:rFonts w:eastAsia="Times New Roman" w:cs="Times New Roman"/>
                <w:color w:val="333333"/>
                <w:sz w:val="24"/>
                <w:szCs w:val="24"/>
                <w:lang w:eastAsia="en-GB"/>
              </w:rPr>
            </w:pPr>
            <w:r w:rsidRPr="00723461">
              <w:rPr>
                <w:rFonts w:eastAsia="Times New Roman" w:cs="Times New Roman"/>
                <w:color w:val="333333"/>
                <w:sz w:val="24"/>
                <w:szCs w:val="24"/>
                <w:lang w:eastAsia="en-GB"/>
              </w:rPr>
              <w:t>Teacher-devised assignment</w:t>
            </w:r>
          </w:p>
          <w:p w:rsidR="00A95014" w:rsidRPr="00723461" w:rsidRDefault="00A95014" w:rsidP="00A95014">
            <w:pPr>
              <w:numPr>
                <w:ilvl w:val="0"/>
                <w:numId w:val="2"/>
              </w:numPr>
              <w:shd w:val="clear" w:color="auto" w:fill="EEF3F9"/>
              <w:spacing w:before="100" w:beforeAutospacing="1" w:after="100" w:afterAutospacing="1"/>
              <w:rPr>
                <w:rFonts w:eastAsia="Times New Roman" w:cs="Times New Roman"/>
                <w:color w:val="333333"/>
                <w:sz w:val="24"/>
                <w:szCs w:val="24"/>
                <w:lang w:eastAsia="en-GB"/>
              </w:rPr>
            </w:pPr>
            <w:r w:rsidRPr="00723461">
              <w:rPr>
                <w:rFonts w:eastAsia="Times New Roman" w:cs="Times New Roman"/>
                <w:color w:val="333333"/>
                <w:sz w:val="24"/>
                <w:szCs w:val="24"/>
                <w:lang w:eastAsia="en-GB"/>
              </w:rPr>
              <w:t>each piece of practical work is worth 15 marks</w:t>
            </w:r>
          </w:p>
          <w:p w:rsidR="00A95014" w:rsidRPr="00723461" w:rsidRDefault="00A95014" w:rsidP="00A95014">
            <w:pPr>
              <w:numPr>
                <w:ilvl w:val="0"/>
                <w:numId w:val="2"/>
              </w:numPr>
              <w:shd w:val="clear" w:color="auto" w:fill="EEF3F9"/>
              <w:spacing w:before="100" w:beforeAutospacing="1" w:after="100" w:afterAutospacing="1"/>
              <w:rPr>
                <w:rFonts w:eastAsia="Times New Roman" w:cs="Times New Roman"/>
                <w:color w:val="333333"/>
                <w:sz w:val="24"/>
                <w:szCs w:val="24"/>
                <w:lang w:eastAsia="en-GB"/>
              </w:rPr>
            </w:pPr>
            <w:r w:rsidRPr="00723461">
              <w:rPr>
                <w:rFonts w:eastAsia="Times New Roman" w:cs="Times New Roman"/>
                <w:color w:val="333333"/>
                <w:sz w:val="24"/>
                <w:szCs w:val="24"/>
                <w:lang w:eastAsia="en-GB"/>
              </w:rPr>
              <w:t>weighting 43%</w:t>
            </w:r>
          </w:p>
          <w:p w:rsidR="0004031B" w:rsidRDefault="0004031B" w:rsidP="00A95014">
            <w:pPr>
              <w:shd w:val="clear" w:color="auto" w:fill="EEF3F9"/>
              <w:spacing w:before="100" w:beforeAutospacing="1" w:after="100" w:afterAutospacing="1"/>
              <w:ind w:left="720"/>
              <w:rPr>
                <w:rFonts w:ascii="Times New Roman" w:hAnsi="Times New Roman" w:cs="Times New Roman"/>
                <w:sz w:val="24"/>
                <w:szCs w:val="24"/>
              </w:rPr>
            </w:pPr>
          </w:p>
        </w:tc>
        <w:tc>
          <w:tcPr>
            <w:tcW w:w="2126" w:type="dxa"/>
          </w:tcPr>
          <w:p w:rsidR="0004031B" w:rsidRDefault="0004031B" w:rsidP="00CD7970">
            <w:pPr>
              <w:rPr>
                <w:rFonts w:ascii="Times New Roman" w:hAnsi="Times New Roman" w:cs="Times New Roman"/>
                <w:sz w:val="24"/>
                <w:szCs w:val="24"/>
              </w:rPr>
            </w:pPr>
          </w:p>
        </w:tc>
        <w:tc>
          <w:tcPr>
            <w:tcW w:w="4314" w:type="dxa"/>
          </w:tcPr>
          <w:p w:rsidR="00A95014" w:rsidRPr="0004031B" w:rsidRDefault="00A95014" w:rsidP="00A95014">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rsidR="00A95014" w:rsidRPr="00BE6955" w:rsidRDefault="00A95014" w:rsidP="00A95014">
            <w:pPr>
              <w:rPr>
                <w:b/>
                <w:u w:val="single"/>
              </w:rPr>
            </w:pPr>
            <w:r>
              <w:rPr>
                <w:rFonts w:asciiTheme="majorBidi" w:hAnsiTheme="majorBidi" w:cstheme="majorBidi"/>
              </w:rPr>
              <w:t xml:space="preserve">Learning the </w:t>
            </w:r>
            <w:r w:rsidRPr="00BE6955">
              <w:rPr>
                <w:b/>
                <w:u w:val="single"/>
              </w:rPr>
              <w:t>AQA ELC SCIENCE BIOLOGY</w:t>
            </w:r>
          </w:p>
          <w:p w:rsidR="00A95014" w:rsidRPr="00723461" w:rsidRDefault="00A95014" w:rsidP="00A95014">
            <w:r w:rsidRPr="00BE6955">
              <w:rPr>
                <w:b/>
                <w:u w:val="single"/>
              </w:rPr>
              <w:t>Component 1: The Human Body</w:t>
            </w:r>
            <w:r>
              <w:rPr>
                <w:b/>
                <w:u w:val="single"/>
              </w:rPr>
              <w:t xml:space="preserve"> </w:t>
            </w:r>
            <w:r>
              <w:t xml:space="preserve">specification in the </w:t>
            </w:r>
            <w:r w:rsidR="007D23E5">
              <w:t>Summer</w:t>
            </w:r>
            <w:r>
              <w:t xml:space="preserve"> 1 term, pupils will revise and revisit modules</w:t>
            </w:r>
          </w:p>
          <w:p w:rsidR="00A95014" w:rsidRPr="00723461" w:rsidRDefault="00A95014" w:rsidP="00A95014">
            <w:pPr>
              <w:pStyle w:val="TableParagraph"/>
              <w:spacing w:before="1"/>
              <w:rPr>
                <w:rFonts w:asciiTheme="majorBidi" w:hAnsiTheme="majorBidi" w:cstheme="majorBidi"/>
              </w:rPr>
            </w:pPr>
          </w:p>
          <w:p w:rsidR="00A95014" w:rsidRPr="0004031B" w:rsidRDefault="00A95014" w:rsidP="00A95014">
            <w:pPr>
              <w:pStyle w:val="TableParagraph"/>
              <w:spacing w:before="1"/>
              <w:rPr>
                <w:rFonts w:asciiTheme="majorBidi" w:hAnsiTheme="majorBidi" w:cstheme="majorBidi"/>
                <w:i/>
              </w:rPr>
            </w:pPr>
          </w:p>
          <w:p w:rsidR="00A95014" w:rsidRPr="0004031B" w:rsidRDefault="00A95014" w:rsidP="00A95014">
            <w:pPr>
              <w:pStyle w:val="TableParagraph"/>
              <w:spacing w:before="2"/>
              <w:ind w:left="0"/>
              <w:rPr>
                <w:rFonts w:asciiTheme="majorBidi" w:hAnsiTheme="majorBidi" w:cstheme="majorBidi"/>
                <w:b/>
              </w:rPr>
            </w:pPr>
          </w:p>
          <w:p w:rsidR="00A95014" w:rsidRPr="0004031B" w:rsidRDefault="00A95014" w:rsidP="00A95014">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rsidR="00A95014" w:rsidRPr="00723461" w:rsidRDefault="00A95014" w:rsidP="00A95014">
            <w:r>
              <w:t>Using their skills and knowledge to complete the assessed practical assignment and test.</w:t>
            </w:r>
          </w:p>
          <w:p w:rsidR="0004031B" w:rsidRDefault="0004031B" w:rsidP="00A95014">
            <w:pPr>
              <w:pStyle w:val="TableParagraph"/>
              <w:rPr>
                <w:rFonts w:ascii="Times New Roman" w:hAnsi="Times New Roman" w:cs="Times New Roman"/>
                <w:sz w:val="24"/>
                <w:szCs w:val="24"/>
              </w:rPr>
            </w:pPr>
          </w:p>
        </w:tc>
      </w:tr>
    </w:tbl>
    <w:p w:rsidR="0004031B" w:rsidRPr="0004031B" w:rsidRDefault="0004031B">
      <w:pPr>
        <w:rPr>
          <w:rFonts w:ascii="Times New Roman" w:hAnsi="Times New Roman" w:cs="Times New Roman"/>
          <w:sz w:val="24"/>
          <w:szCs w:val="24"/>
        </w:rPr>
      </w:pPr>
    </w:p>
    <w:sectPr w:rsidR="0004031B" w:rsidRPr="0004031B" w:rsidSect="0004031B">
      <w:headerReference w:type="default" r:id="rId1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568F" w:rsidRDefault="00E9568F" w:rsidP="0004031B">
      <w:pPr>
        <w:spacing w:after="0" w:line="240" w:lineRule="auto"/>
      </w:pPr>
      <w:r>
        <w:separator/>
      </w:r>
    </w:p>
  </w:endnote>
  <w:endnote w:type="continuationSeparator" w:id="0">
    <w:p w:rsidR="00E9568F" w:rsidRDefault="00E9568F" w:rsidP="000403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568F" w:rsidRDefault="00E9568F" w:rsidP="0004031B">
      <w:pPr>
        <w:spacing w:after="0" w:line="240" w:lineRule="auto"/>
      </w:pPr>
      <w:r>
        <w:separator/>
      </w:r>
    </w:p>
  </w:footnote>
  <w:footnote w:type="continuationSeparator" w:id="0">
    <w:p w:rsidR="00E9568F" w:rsidRDefault="00E9568F" w:rsidP="000403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031B" w:rsidRDefault="00A95014" w:rsidP="00235055">
    <w:pPr>
      <w:rPr>
        <w:rFonts w:ascii="Times New Roman" w:hAnsi="Times New Roman" w:cs="Times New Roman"/>
        <w:color w:val="0097AB"/>
        <w:sz w:val="56"/>
        <w:szCs w:val="56"/>
      </w:rPr>
    </w:pPr>
    <w:r>
      <w:rPr>
        <w:rFonts w:ascii="Times New Roman" w:hAnsi="Times New Roman" w:cs="Times New Roman"/>
        <w:b/>
        <w:bCs/>
        <w:color w:val="00B050"/>
        <w:sz w:val="48"/>
        <w:szCs w:val="48"/>
      </w:rPr>
      <w:t>NEW WOODLANDS SCIENCE YEAR 10</w:t>
    </w:r>
    <w:r w:rsidR="0004031B" w:rsidRPr="00235055">
      <w:rPr>
        <w:rFonts w:ascii="Times New Roman" w:hAnsi="Times New Roman" w:cs="Times New Roman"/>
        <w:b/>
        <w:bCs/>
        <w:color w:val="00B050"/>
        <w:spacing w:val="-9"/>
        <w:sz w:val="48"/>
        <w:szCs w:val="48"/>
      </w:rPr>
      <w:t xml:space="preserve"> </w:t>
    </w:r>
    <w:r w:rsidR="0004031B" w:rsidRPr="00235055">
      <w:rPr>
        <w:rFonts w:ascii="Times New Roman" w:hAnsi="Times New Roman" w:cs="Times New Roman"/>
        <w:b/>
        <w:bCs/>
        <w:color w:val="00B050"/>
        <w:sz w:val="48"/>
        <w:szCs w:val="48"/>
      </w:rPr>
      <w:t>CURRICULUM</w:t>
    </w:r>
    <w:r w:rsidR="0004031B" w:rsidRPr="00235055">
      <w:rPr>
        <w:rFonts w:ascii="Times New Roman" w:hAnsi="Times New Roman" w:cs="Times New Roman"/>
        <w:b/>
        <w:bCs/>
        <w:color w:val="00B050"/>
        <w:spacing w:val="-5"/>
        <w:sz w:val="48"/>
        <w:szCs w:val="48"/>
      </w:rPr>
      <w:t xml:space="preserve"> </w:t>
    </w:r>
    <w:r w:rsidR="0004031B" w:rsidRPr="00235055">
      <w:rPr>
        <w:rFonts w:ascii="Times New Roman" w:hAnsi="Times New Roman" w:cs="Times New Roman"/>
        <w:b/>
        <w:bCs/>
        <w:color w:val="00B050"/>
        <w:sz w:val="48"/>
        <w:szCs w:val="48"/>
      </w:rPr>
      <w:t>PLAN</w:t>
    </w:r>
    <w:r w:rsidR="0004031B" w:rsidRPr="00235055">
      <w:rPr>
        <w:rFonts w:ascii="Times New Roman" w:hAnsi="Times New Roman" w:cs="Times New Roman"/>
        <w:noProof/>
        <w:color w:val="000000" w:themeColor="text1"/>
        <w:sz w:val="48"/>
        <w:szCs w:val="48"/>
        <w:lang w:eastAsia="en-GB"/>
      </w:rPr>
      <w:t xml:space="preserve">      </w:t>
    </w:r>
    <w:r w:rsidR="0004031B" w:rsidRPr="00445185">
      <w:rPr>
        <w:rFonts w:ascii="Times New Roman" w:hAnsi="Times New Roman" w:cs="Times New Roman"/>
        <w:noProof/>
        <w:color w:val="000000" w:themeColor="text1"/>
        <w:sz w:val="48"/>
        <w:szCs w:val="48"/>
        <w:lang w:eastAsia="en-GB"/>
      </w:rPr>
      <w:drawing>
        <wp:inline distT="0" distB="0" distL="0" distR="0" wp14:anchorId="6B57969B" wp14:editId="1A39AEFF">
          <wp:extent cx="723900" cy="683035"/>
          <wp:effectExtent l="0" t="0" r="0" b="3175"/>
          <wp:docPr id="3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273" cy="711693"/>
                  </a:xfrm>
                  <a:prstGeom prst="rect">
                    <a:avLst/>
                  </a:prstGeom>
                  <a:noFill/>
                  <a:ln>
                    <a:noFill/>
                  </a:ln>
                  <a:extLst/>
                </pic:spPr>
              </pic:pic>
            </a:graphicData>
          </a:graphic>
        </wp:inline>
      </w:drawing>
    </w:r>
  </w:p>
  <w:p w:rsidR="0004031B" w:rsidRDefault="0004031B" w:rsidP="0004031B">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87438"/>
    <w:multiLevelType w:val="multilevel"/>
    <w:tmpl w:val="D2385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6047E91"/>
    <w:multiLevelType w:val="multilevel"/>
    <w:tmpl w:val="ACC0F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31B"/>
    <w:rsid w:val="0004031B"/>
    <w:rsid w:val="00115C06"/>
    <w:rsid w:val="00235055"/>
    <w:rsid w:val="002F43D0"/>
    <w:rsid w:val="003F02F8"/>
    <w:rsid w:val="005A71E9"/>
    <w:rsid w:val="006314B5"/>
    <w:rsid w:val="00723461"/>
    <w:rsid w:val="007D23E5"/>
    <w:rsid w:val="00A95014"/>
    <w:rsid w:val="00CC11D5"/>
    <w:rsid w:val="00E9568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A3173"/>
  <w15:chartTrackingRefBased/>
  <w15:docId w15:val="{46F63BE5-A9C8-4753-9B4A-579535B67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A9501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03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031B"/>
  </w:style>
  <w:style w:type="paragraph" w:styleId="Footer">
    <w:name w:val="footer"/>
    <w:basedOn w:val="Normal"/>
    <w:link w:val="FooterChar"/>
    <w:uiPriority w:val="99"/>
    <w:unhideWhenUsed/>
    <w:rsid w:val="000403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031B"/>
  </w:style>
  <w:style w:type="table" w:styleId="TableGrid">
    <w:name w:val="Table Grid"/>
    <w:basedOn w:val="TableNormal"/>
    <w:uiPriority w:val="39"/>
    <w:rsid w:val="000403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4031B"/>
    <w:pPr>
      <w:widowControl w:val="0"/>
      <w:autoSpaceDE w:val="0"/>
      <w:autoSpaceDN w:val="0"/>
      <w:spacing w:after="0" w:line="240" w:lineRule="auto"/>
      <w:ind w:left="108"/>
    </w:pPr>
    <w:rPr>
      <w:rFonts w:ascii="Calibri" w:eastAsia="Calibri" w:hAnsi="Calibri" w:cs="Calibri"/>
      <w:lang w:val="en-US"/>
    </w:rPr>
  </w:style>
  <w:style w:type="character" w:styleId="Hyperlink">
    <w:name w:val="Hyperlink"/>
    <w:basedOn w:val="DefaultParagraphFont"/>
    <w:uiPriority w:val="99"/>
    <w:unhideWhenUsed/>
    <w:rsid w:val="00115C06"/>
    <w:rPr>
      <w:color w:val="0000FF"/>
      <w:u w:val="single"/>
    </w:rPr>
  </w:style>
  <w:style w:type="paragraph" w:styleId="NormalWeb">
    <w:name w:val="Normal (Web)"/>
    <w:basedOn w:val="Normal"/>
    <w:uiPriority w:val="99"/>
    <w:semiHidden/>
    <w:unhideWhenUsed/>
    <w:rsid w:val="007234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23461"/>
    <w:rPr>
      <w:b/>
      <w:bCs/>
    </w:rPr>
  </w:style>
  <w:style w:type="character" w:customStyle="1" w:styleId="Heading2Char">
    <w:name w:val="Heading 2 Char"/>
    <w:basedOn w:val="DefaultParagraphFont"/>
    <w:link w:val="Heading2"/>
    <w:uiPriority w:val="9"/>
    <w:rsid w:val="00A95014"/>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9975344">
      <w:bodyDiv w:val="1"/>
      <w:marLeft w:val="0"/>
      <w:marRight w:val="0"/>
      <w:marTop w:val="0"/>
      <w:marBottom w:val="0"/>
      <w:divBdr>
        <w:top w:val="none" w:sz="0" w:space="0" w:color="auto"/>
        <w:left w:val="none" w:sz="0" w:space="0" w:color="auto"/>
        <w:bottom w:val="none" w:sz="0" w:space="0" w:color="auto"/>
        <w:right w:val="none" w:sz="0" w:space="0" w:color="auto"/>
      </w:divBdr>
    </w:div>
    <w:div w:id="1332681738">
      <w:bodyDiv w:val="1"/>
      <w:marLeft w:val="0"/>
      <w:marRight w:val="0"/>
      <w:marTop w:val="0"/>
      <w:marBottom w:val="0"/>
      <w:divBdr>
        <w:top w:val="none" w:sz="0" w:space="0" w:color="auto"/>
        <w:left w:val="none" w:sz="0" w:space="0" w:color="auto"/>
        <w:bottom w:val="none" w:sz="0" w:space="0" w:color="auto"/>
        <w:right w:val="none" w:sz="0" w:space="0" w:color="auto"/>
      </w:divBdr>
    </w:div>
    <w:div w:id="1806388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filestore.aqa.org.uk/resources/science/AQA-59603-SOW.DOCX"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filestore.aqa.org.uk/resources/science/AQA-59603-SOW.DOCX"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filestore.aqa.org.uk/resources/science/AQA-59603-SOW.DOCX"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filestore.aqa.org.uk/resources/science/AQA-59602-SOW.DOCX"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FE0602C78D99A4A9F9F3AD488D93179" ma:contentTypeVersion="16" ma:contentTypeDescription="Create a new document." ma:contentTypeScope="" ma:versionID="518a57f4edfd8915b8f4076fdc32e0e1">
  <xsd:schema xmlns:xsd="http://www.w3.org/2001/XMLSchema" xmlns:xs="http://www.w3.org/2001/XMLSchema" xmlns:p="http://schemas.microsoft.com/office/2006/metadata/properties" xmlns:ns2="741d5b30-f482-4e68-9f71-1389e7262f0c" xmlns:ns3="4ab4735f-66f9-494a-869a-7804f4abea11" targetNamespace="http://schemas.microsoft.com/office/2006/metadata/properties" ma:root="true" ma:fieldsID="fb405568f230a56a2e7825a955ac7b78" ns2:_="" ns3:_="">
    <xsd:import namespace="741d5b30-f482-4e68-9f71-1389e7262f0c"/>
    <xsd:import namespace="4ab4735f-66f9-494a-869a-7804f4abea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d5b30-f482-4e68-9f71-1389e7262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df75ea-a7e8-4372-8084-45c797ad559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b4735f-66f9-494a-869a-7804f4abea1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c2c9ed-2d9f-4498-b6a8-e69e3ab14b09}" ma:internalName="TaxCatchAll" ma:showField="CatchAllData" ma:web="4ab4735f-66f9-494a-869a-7804f4abe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ab4735f-66f9-494a-869a-7804f4abea11" xsi:nil="true"/>
    <lcf76f155ced4ddcb4097134ff3c332f xmlns="741d5b30-f482-4e68-9f71-1389e7262f0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0FAF9EA-8410-4096-8C62-0C5F73761515}">
  <ds:schemaRefs>
    <ds:schemaRef ds:uri="http://schemas.microsoft.com/sharepoint/v3/contenttype/forms"/>
  </ds:schemaRefs>
</ds:datastoreItem>
</file>

<file path=customXml/itemProps2.xml><?xml version="1.0" encoding="utf-8"?>
<ds:datastoreItem xmlns:ds="http://schemas.openxmlformats.org/officeDocument/2006/customXml" ds:itemID="{BA435DC4-9687-48A5-A336-6D5F0AED60B1}"/>
</file>

<file path=customXml/itemProps3.xml><?xml version="1.0" encoding="utf-8"?>
<ds:datastoreItem xmlns:ds="http://schemas.openxmlformats.org/officeDocument/2006/customXml" ds:itemID="{EF3A206F-BC88-4F3E-B000-12E79EED197A}">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cc1b1a07-6ef5-4f0b-b99b-b3e599ac6b8c"/>
    <ds:schemaRef ds:uri="http://schemas.microsoft.com/office/2006/metadata/properties"/>
    <ds:schemaRef ds:uri="2d47119d-3a7e-4980-9ff1-29778f82af44"/>
    <ds:schemaRef ds:uri="http://purl.org/dc/term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7</Pages>
  <Words>1181</Words>
  <Characters>6732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New Woodlands School</Company>
  <LinksUpToDate>false</LinksUpToDate>
  <CharactersWithSpaces>7898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Hutton</dc:creator>
  <cp:keywords/>
  <dc:description/>
  <cp:lastModifiedBy>Angie Jean-Paen</cp:lastModifiedBy>
  <cp:revision>5</cp:revision>
  <dcterms:created xsi:type="dcterms:W3CDTF">2022-04-20T08:10:00Z</dcterms:created>
  <dcterms:modified xsi:type="dcterms:W3CDTF">2022-05-03T09:41:00Z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0x010100BFE0602C78D99A4A9F9F3AD488D93179</vt:lpwstr>
  </property>
  <property fmtid="{D5CDD505-2E9C-101B-9397-08002B2CF9AE}" pid="3" name="MediaServiceImageTags">
    <vt:lpwstr/>
  </property>
</Properties>
</file>